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eastAsia="Times New Roman"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479CEA35" w14:textId="4FDEEB72" w:rsidR="002748B1" w:rsidRPr="00E93CB4" w:rsidRDefault="00B246A8" w:rsidP="002748B1">
            <w:pPr>
              <w:ind w:right="22"/>
              <w:jc w:val="right"/>
              <w:rPr>
                <w:rFonts w:eastAsia="Times New Roman" w:cs="Arial"/>
                <w:b/>
                <w:sz w:val="24"/>
                <w:szCs w:val="24"/>
                <w:lang w:eastAsia="en-AU"/>
              </w:rPr>
            </w:pPr>
            <w:r>
              <w:rPr>
                <w:noProof/>
              </w:rPr>
              <w:drawing>
                <wp:anchor distT="0" distB="0" distL="114300" distR="114300" simplePos="0" relativeHeight="251665408" behindDoc="0" locked="0" layoutInCell="1" allowOverlap="1" wp14:anchorId="25E29BDF" wp14:editId="20A58E4E">
                  <wp:simplePos x="0" y="0"/>
                  <wp:positionH relativeFrom="column">
                    <wp:posOffset>2280920</wp:posOffset>
                  </wp:positionH>
                  <wp:positionV relativeFrom="paragraph">
                    <wp:posOffset>69850</wp:posOffset>
                  </wp:positionV>
                  <wp:extent cx="1435100" cy="615042"/>
                  <wp:effectExtent l="0" t="0" r="0" b="0"/>
                  <wp:wrapNone/>
                  <wp:docPr id="1459927802" name="Picture 1459927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2">
                            <a:extLst>
                              <a:ext uri="{28A0092B-C50C-407E-A947-70E740481C1C}">
                                <a14:useLocalDpi xmlns:a14="http://schemas.microsoft.com/office/drawing/2010/main" val="0"/>
                              </a:ext>
                            </a:extLst>
                          </a:blip>
                          <a:stretch>
                            <a:fillRect/>
                          </a:stretch>
                        </pic:blipFill>
                        <pic:spPr>
                          <a:xfrm>
                            <a:off x="0" y="0"/>
                            <a:ext cx="1435100" cy="615042"/>
                          </a:xfrm>
                          <a:prstGeom prst="rect">
                            <a:avLst/>
                          </a:prstGeom>
                        </pic:spPr>
                      </pic:pic>
                    </a:graphicData>
                  </a:graphic>
                  <wp14:sizeRelH relativeFrom="margin">
                    <wp14:pctWidth>0</wp14:pctWidth>
                  </wp14:sizeRelH>
                  <wp14:sizeRelV relativeFrom="margin">
                    <wp14:pctHeight>0</wp14:pctHeight>
                  </wp14:sizeRelV>
                </wp:anchor>
              </w:drawing>
            </w:r>
          </w:p>
          <w:p w14:paraId="69D1D33C" w14:textId="090F3486" w:rsidR="002748B1" w:rsidRPr="00E93CB4" w:rsidRDefault="002748B1" w:rsidP="002748B1">
            <w:pPr>
              <w:ind w:right="22"/>
              <w:jc w:val="both"/>
              <w:rPr>
                <w:rFonts w:eastAsia="Times New Roman" w:cs="Arial"/>
                <w:b/>
                <w:sz w:val="18"/>
                <w:szCs w:val="18"/>
                <w:lang w:eastAsia="en-AU"/>
              </w:rPr>
            </w:pPr>
          </w:p>
          <w:p w14:paraId="1F6F37C1" w14:textId="6A9777E1" w:rsidR="002748B1" w:rsidRPr="00E93CB4" w:rsidRDefault="002748B1" w:rsidP="000808D5">
            <w:pPr>
              <w:ind w:right="22"/>
              <w:jc w:val="right"/>
              <w:rPr>
                <w:rFonts w:cs="Arial"/>
                <w:sz w:val="24"/>
                <w:szCs w:val="24"/>
              </w:rPr>
            </w:pPr>
          </w:p>
        </w:tc>
      </w:tr>
      <w:tr w:rsidR="002748B1" w:rsidRPr="001E682A" w14:paraId="11ED0E97" w14:textId="77777777" w:rsidTr="60882B5E">
        <w:tc>
          <w:tcPr>
            <w:tcW w:w="9173" w:type="dxa"/>
            <w:gridSpan w:val="2"/>
          </w:tcPr>
          <w:p w14:paraId="035DD02A" w14:textId="77777777" w:rsidR="002748B1" w:rsidRPr="001E682A" w:rsidRDefault="002748B1" w:rsidP="005722FD">
            <w:pPr>
              <w:ind w:right="22"/>
              <w:rPr>
                <w:rFonts w:eastAsia="Times New Roman" w:cs="Arial"/>
                <w:b/>
                <w:sz w:val="18"/>
                <w:szCs w:val="18"/>
                <w:lang w:eastAsia="en-AU"/>
              </w:rPr>
            </w:pPr>
          </w:p>
          <w:p w14:paraId="41078511" w14:textId="6F6D56E4" w:rsidR="002748B1" w:rsidRPr="001E682A" w:rsidRDefault="002748B1" w:rsidP="002748B1">
            <w:pPr>
              <w:ind w:right="22"/>
              <w:jc w:val="center"/>
              <w:rPr>
                <w:rFonts w:eastAsia="Times New Roman" w:cs="Arial"/>
                <w:b/>
                <w:sz w:val="28"/>
                <w:szCs w:val="28"/>
                <w:lang w:eastAsia="en-AU"/>
              </w:rPr>
            </w:pPr>
            <w:r w:rsidRPr="001E682A">
              <w:rPr>
                <w:rFonts w:eastAsia="Times New Roman" w:cs="Arial"/>
                <w:b/>
                <w:sz w:val="28"/>
                <w:szCs w:val="28"/>
                <w:lang w:eastAsia="en-AU"/>
              </w:rPr>
              <w:t>COUNCIL ASSESSMENT REPORT</w:t>
            </w:r>
          </w:p>
          <w:p w14:paraId="5888C4A7" w14:textId="7DC5C132" w:rsidR="002748B1" w:rsidRPr="001E682A" w:rsidRDefault="001C52B8" w:rsidP="002748B1">
            <w:pPr>
              <w:ind w:right="22"/>
              <w:jc w:val="center"/>
              <w:rPr>
                <w:rFonts w:cs="Arial"/>
                <w:sz w:val="24"/>
                <w:szCs w:val="24"/>
              </w:rPr>
            </w:pPr>
            <w:sdt>
              <w:sdtPr>
                <w:rPr>
                  <w:rFonts w:eastAsia="Times New Roman"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1E682A" w:rsidRPr="001E682A">
                  <w:rPr>
                    <w:rFonts w:eastAsia="Times New Roman" w:cs="Arial"/>
                    <w:sz w:val="24"/>
                    <w:szCs w:val="24"/>
                    <w:lang w:eastAsia="en-AU"/>
                  </w:rPr>
                  <w:t>HUNTER AND CENTRAL COAST REGIONAL</w:t>
                </w:r>
              </w:sdtContent>
            </w:sdt>
            <w:r w:rsidR="002748B1" w:rsidRPr="001E682A">
              <w:rPr>
                <w:rFonts w:eastAsia="Times New Roman" w:cs="Arial"/>
                <w:sz w:val="24"/>
                <w:szCs w:val="24"/>
                <w:lang w:eastAsia="en-AU"/>
              </w:rPr>
              <w:t xml:space="preserve"> PLANNING PANEL</w:t>
            </w:r>
            <w:r w:rsidR="00E32528" w:rsidRPr="001E682A">
              <w:rPr>
                <w:rFonts w:eastAsia="Times New Roman"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5722FD">
            <w:pPr>
              <w:spacing w:before="60" w:after="60"/>
              <w:rPr>
                <w:rFonts w:cs="Arial"/>
              </w:rPr>
            </w:pPr>
            <w:r>
              <w:rPr>
                <w:rFonts w:cs="Arial"/>
                <w:color w:val="auto"/>
                <w:sz w:val="22"/>
                <w:szCs w:val="22"/>
              </w:rPr>
              <w:t>PANEL REFERENCE &amp; DA NUMBER</w:t>
            </w:r>
          </w:p>
        </w:tc>
        <w:tc>
          <w:tcPr>
            <w:tcW w:w="3393" w:type="pct"/>
            <w:vAlign w:val="center"/>
          </w:tcPr>
          <w:p w14:paraId="626D721E" w14:textId="7A1948D1" w:rsidR="002748B1" w:rsidRPr="00B246A8" w:rsidRDefault="00B246A8"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B246A8">
              <w:rPr>
                <w:rFonts w:cs="Arial"/>
                <w:color w:val="auto"/>
                <w:sz w:val="22"/>
                <w:szCs w:val="22"/>
                <w:lang w:val="en-AU"/>
              </w:rPr>
              <w:t>PPSHCC-</w:t>
            </w:r>
            <w:r w:rsidR="00845F8E">
              <w:rPr>
                <w:rFonts w:cs="Arial"/>
                <w:color w:val="auto"/>
                <w:sz w:val="22"/>
                <w:szCs w:val="22"/>
                <w:lang w:val="en-AU"/>
              </w:rPr>
              <w:t>422</w:t>
            </w:r>
            <w:r w:rsidRPr="00B246A8">
              <w:rPr>
                <w:rFonts w:cs="Arial"/>
                <w:color w:val="auto"/>
                <w:sz w:val="22"/>
                <w:szCs w:val="22"/>
                <w:lang w:val="en-AU"/>
              </w:rPr>
              <w:t xml:space="preserve"> </w:t>
            </w:r>
            <w:r w:rsidR="002748B1" w:rsidRPr="00B246A8">
              <w:rPr>
                <w:rFonts w:cs="Arial"/>
                <w:color w:val="auto"/>
                <w:sz w:val="22"/>
                <w:szCs w:val="22"/>
                <w:lang w:val="en-AU"/>
              </w:rPr>
              <w:t xml:space="preserve">– </w:t>
            </w:r>
            <w:r w:rsidR="001E682A" w:rsidRPr="00B246A8">
              <w:rPr>
                <w:rFonts w:cs="Arial"/>
                <w:color w:val="auto"/>
                <w:sz w:val="22"/>
                <w:szCs w:val="22"/>
                <w:lang w:val="en-AU"/>
              </w:rPr>
              <w:t>DA202</w:t>
            </w:r>
            <w:r w:rsidR="003E0046">
              <w:rPr>
                <w:rFonts w:cs="Arial"/>
                <w:color w:val="auto"/>
                <w:sz w:val="22"/>
                <w:szCs w:val="22"/>
                <w:lang w:val="en-AU"/>
              </w:rPr>
              <w:t>6/0256</w:t>
            </w:r>
            <w:r w:rsidR="002748B1" w:rsidRPr="00B246A8">
              <w:rPr>
                <w:rFonts w:cs="Arial"/>
                <w:color w:val="auto"/>
                <w:sz w:val="22"/>
                <w:szCs w:val="22"/>
                <w:lang w:val="en-AU"/>
              </w:rPr>
              <w:t xml:space="preserve"> </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5722FD">
            <w:pPr>
              <w:spacing w:before="60" w:after="60"/>
              <w:rPr>
                <w:rFonts w:cs="Arial"/>
              </w:rPr>
            </w:pPr>
            <w:r w:rsidRPr="009B4677">
              <w:rPr>
                <w:rFonts w:cs="Arial"/>
                <w:color w:val="auto"/>
                <w:sz w:val="22"/>
                <w:szCs w:val="22"/>
              </w:rPr>
              <w:t xml:space="preserve">PROPOSAL </w:t>
            </w:r>
          </w:p>
        </w:tc>
        <w:tc>
          <w:tcPr>
            <w:tcW w:w="3393" w:type="pct"/>
            <w:vAlign w:val="center"/>
          </w:tcPr>
          <w:p w14:paraId="2200D55E" w14:textId="181EA0C4" w:rsidR="009B4677" w:rsidRPr="003E0046" w:rsidRDefault="003E0046"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3E0046">
              <w:rPr>
                <w:rFonts w:cs="Arial"/>
                <w:color w:val="auto"/>
                <w:sz w:val="22"/>
                <w:szCs w:val="22"/>
                <w:lang w:val="en-AU"/>
              </w:rPr>
              <w:t>Battery Storage x 4 and associated infrastructure</w:t>
            </w: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2C37C4">
            <w:pPr>
              <w:spacing w:before="60" w:after="60"/>
              <w:rPr>
                <w:rFonts w:cs="Arial"/>
              </w:rPr>
            </w:pPr>
            <w:r w:rsidRPr="00E93CB4">
              <w:rPr>
                <w:rFonts w:cs="Arial"/>
                <w:color w:val="auto"/>
                <w:sz w:val="22"/>
                <w:szCs w:val="22"/>
              </w:rPr>
              <w:t>ADDRESS</w:t>
            </w:r>
          </w:p>
        </w:tc>
        <w:tc>
          <w:tcPr>
            <w:tcW w:w="3393" w:type="pct"/>
            <w:vAlign w:val="center"/>
          </w:tcPr>
          <w:p w14:paraId="22B080A2" w14:textId="77777777" w:rsidR="003E0046" w:rsidRPr="003E0046" w:rsidRDefault="003E0046"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3E0046">
              <w:rPr>
                <w:rFonts w:cs="Arial"/>
                <w:color w:val="auto"/>
                <w:sz w:val="22"/>
                <w:szCs w:val="22"/>
                <w:lang w:val="en-AU"/>
              </w:rPr>
              <w:t>Lot 101 DP 1083871</w:t>
            </w:r>
          </w:p>
          <w:p w14:paraId="47077BF4" w14:textId="5D430FDF" w:rsidR="002C37C4" w:rsidRPr="003E0046" w:rsidRDefault="003E0046"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3E0046">
              <w:rPr>
                <w:rFonts w:cs="Arial"/>
                <w:color w:val="auto"/>
                <w:sz w:val="22"/>
                <w:szCs w:val="22"/>
                <w:lang w:val="en-AU"/>
              </w:rPr>
              <w:t xml:space="preserve">2049 The </w:t>
            </w:r>
            <w:proofErr w:type="spellStart"/>
            <w:r w:rsidRPr="003E0046">
              <w:rPr>
                <w:rFonts w:cs="Arial"/>
                <w:color w:val="auto"/>
                <w:sz w:val="22"/>
                <w:szCs w:val="22"/>
                <w:lang w:val="en-AU"/>
              </w:rPr>
              <w:t>Bucketts</w:t>
            </w:r>
            <w:proofErr w:type="spellEnd"/>
            <w:r w:rsidRPr="003E0046">
              <w:rPr>
                <w:rFonts w:cs="Arial"/>
                <w:color w:val="auto"/>
                <w:sz w:val="22"/>
                <w:szCs w:val="22"/>
                <w:lang w:val="en-AU"/>
              </w:rPr>
              <w:t xml:space="preserve"> Way Wards River NSW 2422</w:t>
            </w:r>
            <w:r>
              <w:t xml:space="preserve"> </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2C37C4">
            <w:pPr>
              <w:spacing w:before="60" w:after="60"/>
              <w:rPr>
                <w:rFonts w:cs="Arial"/>
              </w:rPr>
            </w:pPr>
            <w:r w:rsidRPr="00E93CB4">
              <w:rPr>
                <w:rFonts w:cs="Arial"/>
                <w:color w:val="auto"/>
                <w:sz w:val="22"/>
                <w:szCs w:val="22"/>
              </w:rPr>
              <w:t>APPLICANT</w:t>
            </w:r>
          </w:p>
        </w:tc>
        <w:tc>
          <w:tcPr>
            <w:tcW w:w="3393" w:type="pct"/>
            <w:vAlign w:val="center"/>
          </w:tcPr>
          <w:p w14:paraId="29657E3F" w14:textId="7CB126D6" w:rsidR="002C37C4" w:rsidRPr="00B246A8" w:rsidRDefault="003E0046"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sidRPr="00E11655">
              <w:rPr>
                <w:rFonts w:cs="Arial"/>
                <w:color w:val="auto"/>
                <w:sz w:val="22"/>
                <w:szCs w:val="22"/>
                <w:lang w:val="en-AU"/>
              </w:rPr>
              <w:t>AJ Fish &amp; TR Watts</w:t>
            </w:r>
          </w:p>
        </w:tc>
      </w:tr>
      <w:tr w:rsidR="00D9139E" w:rsidRPr="00E93CB4"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2C37C4">
            <w:pPr>
              <w:spacing w:before="60" w:after="60"/>
              <w:rPr>
                <w:rFonts w:cs="Arial"/>
              </w:rPr>
            </w:pPr>
            <w:r w:rsidRPr="00D9139E">
              <w:rPr>
                <w:rFonts w:cs="Arial"/>
                <w:color w:val="auto"/>
                <w:sz w:val="22"/>
                <w:szCs w:val="22"/>
              </w:rPr>
              <w:t>OWNER</w:t>
            </w:r>
          </w:p>
        </w:tc>
        <w:tc>
          <w:tcPr>
            <w:tcW w:w="3393" w:type="pct"/>
            <w:vAlign w:val="center"/>
          </w:tcPr>
          <w:p w14:paraId="7DF7A947" w14:textId="290BB4E2" w:rsidR="00D9139E" w:rsidRPr="00B246A8" w:rsidRDefault="003E0046"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Pr>
                <w:rFonts w:cs="Arial"/>
                <w:color w:val="auto"/>
                <w:sz w:val="22"/>
                <w:szCs w:val="22"/>
              </w:rPr>
              <w:t>Brett Howard</w:t>
            </w:r>
          </w:p>
        </w:tc>
      </w:tr>
      <w:tr w:rsidR="00D9139E" w:rsidRPr="00E93CB4"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D9139E" w:rsidRDefault="00D9139E" w:rsidP="002C37C4">
            <w:pPr>
              <w:spacing w:before="60" w:after="60"/>
              <w:rPr>
                <w:rFonts w:cs="Arial"/>
              </w:rPr>
            </w:pPr>
            <w:r w:rsidRPr="00D9139E">
              <w:rPr>
                <w:rFonts w:cs="Arial"/>
                <w:color w:val="auto"/>
                <w:sz w:val="22"/>
                <w:szCs w:val="22"/>
              </w:rPr>
              <w:t>DA LODGEMENT</w:t>
            </w:r>
            <w:r>
              <w:rPr>
                <w:rFonts w:cs="Arial"/>
                <w:color w:val="auto"/>
                <w:sz w:val="22"/>
                <w:szCs w:val="22"/>
              </w:rPr>
              <w:t xml:space="preserve"> DATE</w:t>
            </w:r>
          </w:p>
        </w:tc>
        <w:tc>
          <w:tcPr>
            <w:tcW w:w="3393" w:type="pct"/>
            <w:vAlign w:val="center"/>
          </w:tcPr>
          <w:p w14:paraId="2BF75E23" w14:textId="32F1DBC0" w:rsidR="00D9139E" w:rsidRPr="00B246A8" w:rsidRDefault="003E0046"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Pr>
                <w:rFonts w:cs="Arial"/>
                <w:color w:val="auto"/>
                <w:sz w:val="22"/>
                <w:szCs w:val="22"/>
              </w:rPr>
              <w:t>16 March 2026</w:t>
            </w:r>
          </w:p>
        </w:tc>
      </w:tr>
      <w:tr w:rsidR="002C37C4" w:rsidRPr="00E93CB4"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48CC01FA" w:rsidR="002C37C4" w:rsidRPr="00E93CB4" w:rsidRDefault="002C37C4" w:rsidP="007F1D0F">
            <w:pPr>
              <w:spacing w:before="60" w:after="60"/>
              <w:rPr>
                <w:rFonts w:cs="Arial"/>
              </w:rPr>
            </w:pPr>
            <w:r w:rsidRPr="1F788C1D">
              <w:rPr>
                <w:rFonts w:cs="Arial"/>
                <w:color w:val="auto"/>
                <w:sz w:val="22"/>
                <w:szCs w:val="22"/>
              </w:rPr>
              <w:t>APPLICATION TYPE</w:t>
            </w:r>
          </w:p>
        </w:tc>
        <w:tc>
          <w:tcPr>
            <w:tcW w:w="3393" w:type="pct"/>
            <w:vAlign w:val="center"/>
          </w:tcPr>
          <w:p w14:paraId="5C5A9B6E" w14:textId="4F438417" w:rsidR="002C37C4" w:rsidRPr="00B246A8" w:rsidRDefault="00E11655"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rPr>
            </w:pPr>
            <w:r>
              <w:rPr>
                <w:rFonts w:cs="Arial"/>
                <w:color w:val="auto"/>
                <w:sz w:val="22"/>
                <w:szCs w:val="22"/>
              </w:rPr>
              <w:t>Development Application</w:t>
            </w:r>
          </w:p>
        </w:tc>
      </w:tr>
      <w:tr w:rsidR="002C37C4"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E93CB4" w:rsidRDefault="002C37C4" w:rsidP="002C37C4">
            <w:pPr>
              <w:spacing w:before="60" w:after="60"/>
              <w:rPr>
                <w:rFonts w:cs="Arial"/>
              </w:rPr>
            </w:pPr>
            <w:r w:rsidRPr="009B4677">
              <w:rPr>
                <w:rFonts w:cs="Arial"/>
                <w:color w:val="auto"/>
                <w:sz w:val="22"/>
                <w:szCs w:val="22"/>
              </w:rPr>
              <w:t>REGIONALLY SIGNIFICANT CRITERIA</w:t>
            </w:r>
          </w:p>
        </w:tc>
        <w:tc>
          <w:tcPr>
            <w:tcW w:w="3393" w:type="pct"/>
            <w:vAlign w:val="center"/>
          </w:tcPr>
          <w:p w14:paraId="78BE30C5" w14:textId="0ECC231C"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 xml:space="preserve">Section 2.19, Schedule 6 of State Environmental Planning Policy (Planning Systems) 2021: Private infrastructure Development with capital investment value </w:t>
            </w:r>
            <w:proofErr w:type="gramStart"/>
            <w:r w:rsidRPr="00E11655">
              <w:rPr>
                <w:rFonts w:cs="Arial"/>
                <w:color w:val="auto"/>
                <w:sz w:val="22"/>
                <w:szCs w:val="22"/>
                <w:lang w:val="en-AU"/>
              </w:rPr>
              <w:t>in excess of</w:t>
            </w:r>
            <w:proofErr w:type="gramEnd"/>
            <w:r w:rsidRPr="00E11655">
              <w:rPr>
                <w:rFonts w:cs="Arial"/>
                <w:color w:val="auto"/>
                <w:sz w:val="22"/>
                <w:szCs w:val="22"/>
                <w:lang w:val="en-AU"/>
              </w:rPr>
              <w:t xml:space="preserve"> $5-</w:t>
            </w:r>
          </w:p>
          <w:p w14:paraId="39CA5059" w14:textId="3361EE47" w:rsidR="0004376E" w:rsidRPr="00B246A8"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 xml:space="preserve"> million.</w:t>
            </w:r>
          </w:p>
        </w:tc>
      </w:tr>
      <w:tr w:rsidR="00D9139E"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9B4677" w:rsidRDefault="00D9139E" w:rsidP="00D9139E">
            <w:pPr>
              <w:spacing w:before="60" w:after="60"/>
              <w:rPr>
                <w:rFonts w:cs="Arial"/>
              </w:rPr>
            </w:pPr>
            <w:r w:rsidRPr="009B4677">
              <w:rPr>
                <w:rFonts w:cs="Arial"/>
                <w:color w:val="auto"/>
                <w:sz w:val="22"/>
                <w:szCs w:val="22"/>
              </w:rPr>
              <w:t>CIV</w:t>
            </w:r>
          </w:p>
        </w:tc>
        <w:tc>
          <w:tcPr>
            <w:tcW w:w="3393" w:type="pct"/>
            <w:vAlign w:val="center"/>
          </w:tcPr>
          <w:p w14:paraId="327C16F1" w14:textId="603843CA" w:rsidR="00D9139E" w:rsidRPr="003E0046" w:rsidRDefault="003E0046"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sidRPr="003E0046">
              <w:rPr>
                <w:rFonts w:cs="Arial"/>
                <w:color w:val="auto"/>
                <w:sz w:val="22"/>
                <w:szCs w:val="22"/>
              </w:rPr>
              <w:t>$8,802,389.72</w:t>
            </w:r>
            <w:r>
              <w:rPr>
                <w:rFonts w:cs="Arial"/>
                <w:color w:val="auto"/>
                <w:sz w:val="22"/>
                <w:szCs w:val="22"/>
              </w:rPr>
              <w:t xml:space="preserve"> </w:t>
            </w:r>
            <w:r w:rsidR="00D9139E" w:rsidRPr="003E0046">
              <w:rPr>
                <w:rFonts w:cs="Arial"/>
                <w:color w:val="auto"/>
                <w:sz w:val="22"/>
                <w:szCs w:val="22"/>
              </w:rPr>
              <w:t>(excluding GST)</w:t>
            </w:r>
          </w:p>
        </w:tc>
      </w:tr>
      <w:tr w:rsidR="00D9139E" w:rsidRPr="00E93CB4"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E93CB4" w:rsidRDefault="00F7394C" w:rsidP="00D9139E">
            <w:pPr>
              <w:spacing w:before="60" w:after="60"/>
              <w:rPr>
                <w:rFonts w:cs="Arial"/>
              </w:rPr>
            </w:pPr>
            <w:r w:rsidRPr="00D9139E">
              <w:rPr>
                <w:rFonts w:cs="Arial"/>
                <w:color w:val="auto"/>
                <w:sz w:val="22"/>
                <w:szCs w:val="22"/>
              </w:rPr>
              <w:t>CLAUSE 4.6 REQUESTS</w:t>
            </w:r>
            <w:r>
              <w:rPr>
                <w:rFonts w:cs="Arial"/>
              </w:rPr>
              <w:t xml:space="preserve"> </w:t>
            </w:r>
          </w:p>
        </w:tc>
        <w:tc>
          <w:tcPr>
            <w:tcW w:w="3393" w:type="pct"/>
            <w:vAlign w:val="center"/>
          </w:tcPr>
          <w:p w14:paraId="1FFC2FF9" w14:textId="383BF647" w:rsidR="00D9139E" w:rsidRPr="00B246A8" w:rsidRDefault="00CF5B05"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rPr>
            </w:pPr>
            <w:r w:rsidRPr="00B246A8">
              <w:rPr>
                <w:rFonts w:cs="Arial"/>
                <w:color w:val="auto"/>
                <w:sz w:val="22"/>
                <w:szCs w:val="22"/>
                <w:lang w:val="en-AU"/>
              </w:rPr>
              <w:t>Not applicable.</w:t>
            </w:r>
          </w:p>
        </w:tc>
      </w:tr>
      <w:tr w:rsidR="00D9139E" w:rsidRPr="00E93CB4"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D9139E" w:rsidRPr="009B4677" w:rsidRDefault="00D9139E" w:rsidP="00D9139E">
            <w:pPr>
              <w:spacing w:before="60" w:after="60"/>
              <w:rPr>
                <w:rFonts w:cs="Arial"/>
              </w:rPr>
            </w:pPr>
            <w:r w:rsidRPr="00C072AB">
              <w:rPr>
                <w:rFonts w:cs="Arial"/>
                <w:color w:val="auto"/>
                <w:sz w:val="22"/>
                <w:szCs w:val="22"/>
              </w:rPr>
              <w:t>KEY SEPP/LEP</w:t>
            </w:r>
          </w:p>
        </w:tc>
        <w:tc>
          <w:tcPr>
            <w:tcW w:w="3393" w:type="pct"/>
            <w:vAlign w:val="center"/>
          </w:tcPr>
          <w:p w14:paraId="13867B3D" w14:textId="3F4DA2D0"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Pr>
                <w:rFonts w:cs="Arial"/>
                <w:color w:val="auto"/>
                <w:sz w:val="22"/>
                <w:szCs w:val="22"/>
                <w:lang w:val="en-AU"/>
              </w:rPr>
              <w:t xml:space="preserve">State </w:t>
            </w:r>
            <w:r w:rsidRPr="00E11655">
              <w:rPr>
                <w:rFonts w:cs="Arial"/>
                <w:color w:val="auto"/>
                <w:sz w:val="22"/>
                <w:szCs w:val="22"/>
                <w:lang w:val="en-AU"/>
              </w:rPr>
              <w:t>Environmental Planning Policy (Resilience and</w:t>
            </w:r>
          </w:p>
          <w:p w14:paraId="29328A3C" w14:textId="77777777"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Hazards) 2021</w:t>
            </w:r>
          </w:p>
          <w:p w14:paraId="12EDE6AF" w14:textId="62B742FF"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State Environmental Planning Policy (Planning</w:t>
            </w:r>
          </w:p>
          <w:p w14:paraId="4BB7749B" w14:textId="77777777"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Systems) 2021</w:t>
            </w:r>
          </w:p>
          <w:p w14:paraId="58013E84" w14:textId="1B2019DA"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State Environmental Planning Policy (Biodiversity</w:t>
            </w:r>
          </w:p>
          <w:p w14:paraId="42C8307C" w14:textId="77777777"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and Conservation) 2021</w:t>
            </w:r>
          </w:p>
          <w:p w14:paraId="14F8D96B" w14:textId="5FF8B438"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State Environmental Planning Policy (Transport and</w:t>
            </w:r>
          </w:p>
          <w:p w14:paraId="29B9A594" w14:textId="77777777" w:rsidR="00E11655" w:rsidRPr="00E11655"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E11655">
              <w:rPr>
                <w:rFonts w:cs="Arial"/>
                <w:color w:val="auto"/>
                <w:sz w:val="22"/>
                <w:szCs w:val="22"/>
                <w:lang w:val="en-AU"/>
              </w:rPr>
              <w:t>Infrastructure) 2021</w:t>
            </w:r>
          </w:p>
          <w:p w14:paraId="293D326F" w14:textId="777574C7" w:rsidR="002C565E" w:rsidRPr="007B2B83" w:rsidRDefault="00E11655" w:rsidP="00E1165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Pr>
                <w:rFonts w:cs="Arial"/>
                <w:color w:val="auto"/>
                <w:sz w:val="22"/>
                <w:szCs w:val="22"/>
                <w:lang w:val="en-AU"/>
              </w:rPr>
              <w:t>Great Lakes Local</w:t>
            </w:r>
            <w:r w:rsidRPr="00E11655">
              <w:rPr>
                <w:rFonts w:cs="Arial"/>
                <w:color w:val="auto"/>
                <w:sz w:val="22"/>
                <w:szCs w:val="22"/>
                <w:lang w:val="en-AU"/>
              </w:rPr>
              <w:t xml:space="preserve"> Environmental Plan 20</w:t>
            </w:r>
            <w:r>
              <w:rPr>
                <w:rFonts w:cs="Arial"/>
                <w:color w:val="auto"/>
                <w:sz w:val="22"/>
                <w:szCs w:val="22"/>
                <w:lang w:val="en-AU"/>
              </w:rPr>
              <w:t>14</w:t>
            </w:r>
          </w:p>
        </w:tc>
      </w:tr>
      <w:tr w:rsidR="00D9139E" w:rsidRPr="00E93CB4"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7246AC68" w:rsidR="00D9139E" w:rsidRDefault="00D9139E" w:rsidP="004A5E56">
            <w:pPr>
              <w:spacing w:before="60" w:after="60"/>
              <w:jc w:val="both"/>
              <w:rPr>
                <w:rFonts w:cs="Arial"/>
              </w:rPr>
            </w:pPr>
            <w:r>
              <w:rPr>
                <w:rFonts w:cs="Arial"/>
                <w:color w:val="auto"/>
                <w:sz w:val="22"/>
                <w:szCs w:val="22"/>
              </w:rPr>
              <w:t xml:space="preserve">TOTAL </w:t>
            </w:r>
            <w:r w:rsidRPr="00D9139E">
              <w:rPr>
                <w:rFonts w:cs="Arial"/>
                <w:color w:val="auto"/>
                <w:sz w:val="22"/>
                <w:szCs w:val="22"/>
              </w:rPr>
              <w:t xml:space="preserve">&amp; UNIQUE </w:t>
            </w:r>
            <w:proofErr w:type="gramStart"/>
            <w:r w:rsidRPr="00D9139E">
              <w:rPr>
                <w:rFonts w:cs="Arial"/>
                <w:color w:val="auto"/>
                <w:sz w:val="22"/>
                <w:szCs w:val="22"/>
              </w:rPr>
              <w:t>SUBMISSIONS</w:t>
            </w:r>
            <w:r w:rsidR="001A3DA0">
              <w:rPr>
                <w:rFonts w:cs="Arial"/>
                <w:color w:val="auto"/>
                <w:sz w:val="22"/>
                <w:szCs w:val="22"/>
              </w:rPr>
              <w:t xml:space="preserve"> </w:t>
            </w:r>
            <w:r w:rsidR="001A3DA0" w:rsidRPr="001A3DA0">
              <w:rPr>
                <w:rFonts w:cs="Arial"/>
                <w:color w:val="auto"/>
                <w:sz w:val="22"/>
                <w:szCs w:val="22"/>
              </w:rPr>
              <w:t xml:space="preserve"> KEY</w:t>
            </w:r>
            <w:proofErr w:type="gramEnd"/>
            <w:r w:rsidR="001A3DA0" w:rsidRPr="001A3DA0">
              <w:rPr>
                <w:rFonts w:cs="Arial"/>
                <w:color w:val="auto"/>
                <w:sz w:val="22"/>
                <w:szCs w:val="22"/>
              </w:rPr>
              <w:t xml:space="preserve"> </w:t>
            </w:r>
            <w:r w:rsidR="001A3DA0">
              <w:rPr>
                <w:rFonts w:cs="Arial"/>
                <w:color w:val="auto"/>
                <w:sz w:val="22"/>
                <w:szCs w:val="22"/>
              </w:rPr>
              <w:t xml:space="preserve">ISSUES IN </w:t>
            </w:r>
            <w:r w:rsidR="001A3DA0" w:rsidRPr="001A3DA0">
              <w:rPr>
                <w:rFonts w:cs="Arial"/>
                <w:color w:val="auto"/>
                <w:sz w:val="22"/>
                <w:szCs w:val="22"/>
              </w:rPr>
              <w:t>SUBMISSIONS</w:t>
            </w:r>
          </w:p>
        </w:tc>
        <w:tc>
          <w:tcPr>
            <w:tcW w:w="3393" w:type="pct"/>
            <w:vAlign w:val="center"/>
          </w:tcPr>
          <w:p w14:paraId="1D85A20D" w14:textId="04381B18" w:rsidR="00E11655" w:rsidRPr="00E11655" w:rsidRDefault="00E11655" w:rsidP="00E1165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sidRPr="00E11655">
              <w:rPr>
                <w:rFonts w:cs="Arial"/>
                <w:color w:val="auto"/>
                <w:sz w:val="22"/>
                <w:szCs w:val="22"/>
              </w:rPr>
              <w:t xml:space="preserve">No public submissions were received </w:t>
            </w:r>
            <w:r>
              <w:rPr>
                <w:rFonts w:cs="Arial"/>
                <w:color w:val="auto"/>
                <w:sz w:val="22"/>
                <w:szCs w:val="22"/>
              </w:rPr>
              <w:t>in relation</w:t>
            </w:r>
            <w:r w:rsidRPr="00E11655">
              <w:rPr>
                <w:rFonts w:cs="Arial"/>
                <w:color w:val="auto"/>
                <w:sz w:val="22"/>
                <w:szCs w:val="22"/>
              </w:rPr>
              <w:t xml:space="preserve"> to the</w:t>
            </w:r>
          </w:p>
          <w:p w14:paraId="57B8209A" w14:textId="2AA69448" w:rsidR="00D9139E" w:rsidRPr="00B246A8" w:rsidRDefault="00E11655" w:rsidP="00E1165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cs="Arial"/>
                <w:color w:val="auto"/>
              </w:rPr>
            </w:pPr>
            <w:r w:rsidRPr="00E11655">
              <w:rPr>
                <w:rFonts w:cs="Arial"/>
                <w:color w:val="auto"/>
                <w:sz w:val="22"/>
                <w:szCs w:val="22"/>
              </w:rPr>
              <w:t>proposed development.</w:t>
            </w:r>
          </w:p>
        </w:tc>
      </w:tr>
      <w:tr w:rsidR="001A3DA0" w:rsidRPr="00E93CB4"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1735E0E2" w:rsidR="001A3DA0" w:rsidRDefault="00F50F3C" w:rsidP="00FC2AF2">
            <w:pPr>
              <w:spacing w:before="60" w:after="60"/>
              <w:jc w:val="both"/>
              <w:rPr>
                <w:rFonts w:cs="Arial"/>
              </w:rPr>
            </w:pPr>
            <w:r w:rsidRPr="00F50F3C">
              <w:rPr>
                <w:rFonts w:cs="Arial"/>
                <w:color w:val="auto"/>
                <w:sz w:val="22"/>
                <w:szCs w:val="22"/>
              </w:rPr>
              <w:t xml:space="preserve">DOCUMENTS SUBMITTED </w:t>
            </w:r>
            <w:proofErr w:type="gramStart"/>
            <w:r w:rsidRPr="00F50F3C">
              <w:rPr>
                <w:rFonts w:cs="Arial"/>
                <w:color w:val="auto"/>
                <w:sz w:val="22"/>
                <w:szCs w:val="22"/>
              </w:rPr>
              <w:t>FOR  CONSIDERATION</w:t>
            </w:r>
            <w:proofErr w:type="gramEnd"/>
          </w:p>
        </w:tc>
        <w:tc>
          <w:tcPr>
            <w:tcW w:w="3393" w:type="pct"/>
            <w:vAlign w:val="center"/>
          </w:tcPr>
          <w:p w14:paraId="29A461F0" w14:textId="77777777" w:rsidR="00E11655" w:rsidRPr="00E11655" w:rsidRDefault="00B00C8F" w:rsidP="0050059B">
            <w:pPr>
              <w:numPr>
                <w:ilvl w:val="0"/>
                <w:numId w:val="4"/>
              </w:numPr>
              <w:tabs>
                <w:tab w:val="left" w:pos="7485"/>
              </w:tabs>
              <w:spacing w:before="60" w:after="60"/>
              <w:ind w:left="358"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E11655">
              <w:rPr>
                <w:rFonts w:cs="Arial"/>
                <w:bCs/>
                <w:color w:val="auto"/>
                <w:sz w:val="22"/>
                <w:szCs w:val="22"/>
              </w:rPr>
              <w:t xml:space="preserve">Attachment </w:t>
            </w:r>
            <w:r w:rsidR="00E11655" w:rsidRPr="00E11655">
              <w:rPr>
                <w:rFonts w:cs="Arial"/>
                <w:bCs/>
                <w:color w:val="auto"/>
                <w:sz w:val="22"/>
                <w:szCs w:val="22"/>
              </w:rPr>
              <w:t>A: Draft Conditions of consent</w:t>
            </w:r>
          </w:p>
          <w:p w14:paraId="56F386CB" w14:textId="0F02450D" w:rsidR="00B00C8F" w:rsidRPr="00E11655" w:rsidRDefault="00E11655" w:rsidP="0050059B">
            <w:pPr>
              <w:numPr>
                <w:ilvl w:val="0"/>
                <w:numId w:val="4"/>
              </w:numPr>
              <w:tabs>
                <w:tab w:val="left" w:pos="7485"/>
              </w:tabs>
              <w:spacing w:before="60" w:after="60"/>
              <w:ind w:left="358"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E11655">
              <w:rPr>
                <w:rFonts w:cs="Arial"/>
                <w:bCs/>
                <w:color w:val="auto"/>
                <w:sz w:val="22"/>
                <w:szCs w:val="22"/>
              </w:rPr>
              <w:t xml:space="preserve">Attachment </w:t>
            </w:r>
            <w:r w:rsidR="00B00C8F" w:rsidRPr="00E11655">
              <w:rPr>
                <w:rFonts w:cs="Arial"/>
                <w:bCs/>
                <w:color w:val="auto"/>
                <w:sz w:val="22"/>
                <w:szCs w:val="22"/>
              </w:rPr>
              <w:t>B</w:t>
            </w:r>
            <w:r w:rsidRPr="00E11655">
              <w:rPr>
                <w:rFonts w:cs="Arial"/>
                <w:bCs/>
                <w:color w:val="auto"/>
                <w:sz w:val="22"/>
                <w:szCs w:val="22"/>
              </w:rPr>
              <w:t xml:space="preserve">: </w:t>
            </w:r>
            <w:r w:rsidR="002C565E">
              <w:rPr>
                <w:rFonts w:cs="Arial"/>
                <w:bCs/>
                <w:color w:val="auto"/>
                <w:sz w:val="22"/>
                <w:szCs w:val="22"/>
              </w:rPr>
              <w:t>Development Plans</w:t>
            </w:r>
          </w:p>
          <w:p w14:paraId="33AD05C4" w14:textId="0E819429" w:rsidR="00B00C8F" w:rsidRPr="00E11655" w:rsidRDefault="00B00C8F" w:rsidP="0050059B">
            <w:pPr>
              <w:numPr>
                <w:ilvl w:val="0"/>
                <w:numId w:val="4"/>
              </w:numPr>
              <w:tabs>
                <w:tab w:val="left" w:pos="7485"/>
              </w:tabs>
              <w:spacing w:before="60" w:after="60"/>
              <w:ind w:left="358"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E11655">
              <w:rPr>
                <w:rFonts w:cs="Arial"/>
                <w:bCs/>
                <w:color w:val="auto"/>
                <w:sz w:val="22"/>
                <w:szCs w:val="22"/>
              </w:rPr>
              <w:t xml:space="preserve">Attachment </w:t>
            </w:r>
            <w:r w:rsidR="002C565E">
              <w:rPr>
                <w:rFonts w:cs="Arial"/>
                <w:bCs/>
                <w:color w:val="auto"/>
                <w:sz w:val="22"/>
                <w:szCs w:val="22"/>
              </w:rPr>
              <w:t>C</w:t>
            </w:r>
            <w:r w:rsidR="00E11655" w:rsidRPr="00E11655">
              <w:rPr>
                <w:rFonts w:cs="Arial"/>
                <w:bCs/>
                <w:color w:val="auto"/>
                <w:sz w:val="22"/>
                <w:szCs w:val="22"/>
              </w:rPr>
              <w:t>: Acoustic Report</w:t>
            </w:r>
          </w:p>
          <w:p w14:paraId="0EC0B798" w14:textId="379A3376" w:rsidR="00E11655" w:rsidRPr="00E11655" w:rsidRDefault="00E11655" w:rsidP="0050059B">
            <w:pPr>
              <w:numPr>
                <w:ilvl w:val="0"/>
                <w:numId w:val="4"/>
              </w:numPr>
              <w:tabs>
                <w:tab w:val="left" w:pos="7485"/>
              </w:tabs>
              <w:spacing w:before="60" w:after="60"/>
              <w:ind w:left="358"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E11655">
              <w:rPr>
                <w:rFonts w:cs="Arial"/>
                <w:bCs/>
                <w:color w:val="auto"/>
                <w:sz w:val="22"/>
                <w:szCs w:val="22"/>
              </w:rPr>
              <w:t xml:space="preserve">Attachment </w:t>
            </w:r>
            <w:r w:rsidR="002C565E">
              <w:rPr>
                <w:rFonts w:cs="Arial"/>
                <w:bCs/>
                <w:color w:val="auto"/>
                <w:sz w:val="22"/>
                <w:szCs w:val="22"/>
              </w:rPr>
              <w:t>D</w:t>
            </w:r>
            <w:r w:rsidRPr="00E11655">
              <w:rPr>
                <w:rFonts w:cs="Arial"/>
                <w:bCs/>
                <w:color w:val="auto"/>
                <w:sz w:val="22"/>
                <w:szCs w:val="22"/>
              </w:rPr>
              <w:t>: Statement of Environmental Effects</w:t>
            </w:r>
          </w:p>
          <w:p w14:paraId="56D26860" w14:textId="1528BD51" w:rsidR="001A3DA0" w:rsidRPr="00B00C8F" w:rsidRDefault="001A3DA0" w:rsidP="00E11655">
            <w:pPr>
              <w:tabs>
                <w:tab w:val="left" w:pos="7485"/>
              </w:tabs>
              <w:spacing w:before="60" w:after="60"/>
              <w:ind w:left="358" w:right="22"/>
              <w:cnfStyle w:val="000000000000" w:firstRow="0" w:lastRow="0" w:firstColumn="0" w:lastColumn="0" w:oddVBand="0" w:evenVBand="0" w:oddHBand="0" w:evenHBand="0" w:firstRowFirstColumn="0" w:firstRowLastColumn="0" w:lastRowFirstColumn="0" w:lastRowLastColumn="0"/>
              <w:rPr>
                <w:rFonts w:cs="Arial"/>
                <w:color w:val="FF0000"/>
                <w:sz w:val="22"/>
                <w:szCs w:val="22"/>
                <w:lang w:val="en-AU"/>
              </w:rPr>
            </w:pPr>
          </w:p>
        </w:tc>
      </w:tr>
      <w:tr w:rsidR="00D9139E" w:rsidRPr="00E93CB4"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E93CB4" w:rsidRDefault="00D9139E" w:rsidP="00D9139E">
            <w:pPr>
              <w:spacing w:before="60" w:after="60"/>
              <w:rPr>
                <w:rFonts w:cs="Arial"/>
                <w:color w:val="auto"/>
                <w:sz w:val="22"/>
                <w:szCs w:val="22"/>
              </w:rPr>
            </w:pPr>
            <w:r>
              <w:rPr>
                <w:rFonts w:cs="Arial"/>
                <w:color w:val="auto"/>
                <w:sz w:val="22"/>
                <w:szCs w:val="22"/>
              </w:rPr>
              <w:t>RECOMMENDATION</w:t>
            </w:r>
          </w:p>
        </w:tc>
        <w:tc>
          <w:tcPr>
            <w:tcW w:w="3393" w:type="pct"/>
            <w:vAlign w:val="center"/>
          </w:tcPr>
          <w:p w14:paraId="6FC2A579" w14:textId="04EFFA78" w:rsidR="00D9139E" w:rsidRPr="00B00C8F" w:rsidRDefault="00D9139E"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cs="Arial"/>
                <w:color w:val="FF0000"/>
              </w:rPr>
            </w:pPr>
            <w:r w:rsidRPr="00B00C8F">
              <w:rPr>
                <w:rFonts w:cs="Arial"/>
                <w:color w:val="auto"/>
                <w:sz w:val="22"/>
                <w:szCs w:val="22"/>
              </w:rPr>
              <w:t>Approval</w:t>
            </w:r>
          </w:p>
        </w:tc>
      </w:tr>
      <w:tr w:rsidR="00FC2AF2" w:rsidRPr="00E93CB4"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FC2AF2" w:rsidRDefault="00FC2AF2" w:rsidP="00FC2AF2">
            <w:pPr>
              <w:spacing w:before="60" w:after="60"/>
              <w:jc w:val="both"/>
              <w:rPr>
                <w:rFonts w:cs="Arial"/>
              </w:rPr>
            </w:pPr>
            <w:r w:rsidRPr="00FC2AF2">
              <w:rPr>
                <w:rFonts w:cs="Arial"/>
                <w:color w:val="auto"/>
                <w:sz w:val="22"/>
                <w:szCs w:val="22"/>
              </w:rPr>
              <w:lastRenderedPageBreak/>
              <w:t>DRAFT CONDITIONS TO APPLICANT</w:t>
            </w:r>
          </w:p>
        </w:tc>
        <w:tc>
          <w:tcPr>
            <w:tcW w:w="3393" w:type="pct"/>
            <w:vAlign w:val="center"/>
          </w:tcPr>
          <w:p w14:paraId="156709A0" w14:textId="0D0168CD" w:rsidR="00FC2AF2" w:rsidRPr="00B246A8" w:rsidRDefault="00361808" w:rsidP="00D9139E">
            <w:pPr>
              <w:spacing w:before="60" w:after="60"/>
              <w:cnfStyle w:val="000000000000" w:firstRow="0" w:lastRow="0" w:firstColumn="0" w:lastColumn="0" w:oddVBand="0" w:evenVBand="0" w:oddHBand="0" w:evenHBand="0" w:firstRowFirstColumn="0" w:firstRowLastColumn="0" w:lastRowFirstColumn="0" w:lastRowLastColumn="0"/>
              <w:rPr>
                <w:rFonts w:cs="Arial"/>
                <w:color w:val="FF0000"/>
                <w:highlight w:val="yellow"/>
              </w:rPr>
            </w:pPr>
            <w:r>
              <w:rPr>
                <w:rFonts w:cs="Arial"/>
                <w:color w:val="auto"/>
                <w:sz w:val="22"/>
                <w:szCs w:val="22"/>
                <w:lang w:val="en-AU"/>
              </w:rPr>
              <w:t>No</w:t>
            </w:r>
          </w:p>
        </w:tc>
      </w:tr>
      <w:tr w:rsidR="00D9139E" w:rsidRPr="00E93CB4"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D9139E" w:rsidRPr="00E93CB4" w:rsidRDefault="00D9139E" w:rsidP="00D9139E">
            <w:pPr>
              <w:spacing w:before="60" w:after="60"/>
              <w:rPr>
                <w:rFonts w:cs="Arial"/>
                <w:color w:val="auto"/>
                <w:sz w:val="22"/>
                <w:szCs w:val="22"/>
              </w:rPr>
            </w:pPr>
            <w:r>
              <w:rPr>
                <w:rFonts w:cs="Arial"/>
                <w:color w:val="auto"/>
                <w:sz w:val="22"/>
                <w:szCs w:val="22"/>
              </w:rPr>
              <w:t>SCHEDULED MEETING DATE</w:t>
            </w:r>
          </w:p>
        </w:tc>
        <w:tc>
          <w:tcPr>
            <w:tcW w:w="3393" w:type="pct"/>
            <w:vAlign w:val="center"/>
          </w:tcPr>
          <w:p w14:paraId="04030FFB" w14:textId="7A935F0B" w:rsidR="00D9139E" w:rsidRPr="009400CA" w:rsidRDefault="009C44AC" w:rsidP="009400CA">
            <w:pPr>
              <w:spacing w:before="60" w:after="60"/>
              <w:cnfStyle w:val="000000000000" w:firstRow="0" w:lastRow="0" w:firstColumn="0" w:lastColumn="0" w:oddVBand="0" w:evenVBand="0" w:oddHBand="0" w:evenHBand="0" w:firstRowFirstColumn="0" w:firstRowLastColumn="0" w:lastRowFirstColumn="0" w:lastRowLastColumn="0"/>
              <w:rPr>
                <w:rFonts w:cs="Arial"/>
                <w:kern w:val="2"/>
                <w:lang w:eastAsia="en-AU"/>
                <w14:ligatures w14:val="standardContextual"/>
              </w:rPr>
            </w:pPr>
            <w:r w:rsidRPr="009C44AC">
              <w:rPr>
                <w:rFonts w:cs="Arial"/>
                <w:color w:val="auto"/>
                <w:sz w:val="22"/>
                <w:szCs w:val="22"/>
              </w:rPr>
              <w:t>TBA</w:t>
            </w:r>
          </w:p>
        </w:tc>
      </w:tr>
      <w:tr w:rsidR="00D9139E" w:rsidRPr="00E93CB4"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D9139E" w:rsidRDefault="00D9139E" w:rsidP="00D9139E">
            <w:pPr>
              <w:spacing w:before="60" w:after="60"/>
              <w:rPr>
                <w:rFonts w:cs="Arial"/>
              </w:rPr>
            </w:pPr>
            <w:r w:rsidRPr="00D9139E">
              <w:rPr>
                <w:rFonts w:cs="Arial"/>
                <w:color w:val="auto"/>
                <w:sz w:val="22"/>
                <w:szCs w:val="22"/>
              </w:rPr>
              <w:t>PREPARED BY</w:t>
            </w:r>
          </w:p>
        </w:tc>
        <w:tc>
          <w:tcPr>
            <w:tcW w:w="3393" w:type="pct"/>
            <w:vAlign w:val="center"/>
          </w:tcPr>
          <w:p w14:paraId="49773A6D" w14:textId="15D924C8" w:rsidR="00B246A8" w:rsidRPr="00845F8E" w:rsidRDefault="003E0046" w:rsidP="00D9139E">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sidRPr="00845F8E">
              <w:rPr>
                <w:rFonts w:cs="Arial"/>
                <w:color w:val="auto"/>
                <w:sz w:val="22"/>
                <w:szCs w:val="22"/>
              </w:rPr>
              <w:t>Bruce Moore</w:t>
            </w:r>
            <w:r w:rsidR="00B246A8" w:rsidRPr="00845F8E">
              <w:rPr>
                <w:rFonts w:cs="Arial"/>
                <w:color w:val="auto"/>
                <w:sz w:val="22"/>
                <w:szCs w:val="22"/>
              </w:rPr>
              <w:t>,</w:t>
            </w:r>
            <w:r w:rsidRPr="00845F8E">
              <w:rPr>
                <w:rFonts w:cs="Arial"/>
                <w:color w:val="auto"/>
                <w:sz w:val="22"/>
                <w:szCs w:val="22"/>
              </w:rPr>
              <w:t xml:space="preserve"> Coordinator Major Assessments</w:t>
            </w:r>
          </w:p>
          <w:p w14:paraId="39243048" w14:textId="0224665A" w:rsidR="00D9139E" w:rsidRPr="00845F8E" w:rsidRDefault="00B246A8" w:rsidP="00D9139E">
            <w:pPr>
              <w:spacing w:before="60" w:after="60"/>
              <w:cnfStyle w:val="000000000000" w:firstRow="0" w:lastRow="0" w:firstColumn="0" w:lastColumn="0" w:oddVBand="0" w:evenVBand="0" w:oddHBand="0" w:evenHBand="0" w:firstRowFirstColumn="0" w:firstRowLastColumn="0" w:lastRowFirstColumn="0" w:lastRowLastColumn="0"/>
              <w:rPr>
                <w:rFonts w:cs="Arial"/>
                <w:color w:val="FF0000"/>
                <w:sz w:val="22"/>
                <w:szCs w:val="22"/>
              </w:rPr>
            </w:pPr>
            <w:r w:rsidRPr="00845F8E">
              <w:rPr>
                <w:rFonts w:cs="Arial"/>
                <w:color w:val="auto"/>
                <w:sz w:val="22"/>
                <w:szCs w:val="22"/>
              </w:rPr>
              <w:t>MidCoast Council</w:t>
            </w:r>
          </w:p>
        </w:tc>
      </w:tr>
      <w:tr w:rsidR="00741BDB"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741BDB" w:rsidRPr="00D9139E" w:rsidRDefault="00741BDB" w:rsidP="00741BDB">
            <w:pPr>
              <w:spacing w:before="60" w:after="60"/>
              <w:rPr>
                <w:rFonts w:cs="Arial"/>
              </w:rPr>
            </w:pPr>
            <w:r w:rsidRPr="00E93CB4">
              <w:rPr>
                <w:rFonts w:cs="Arial"/>
                <w:color w:val="auto"/>
                <w:sz w:val="22"/>
                <w:szCs w:val="22"/>
              </w:rPr>
              <w:t xml:space="preserve">DATE OF </w:t>
            </w:r>
            <w:r>
              <w:rPr>
                <w:rFonts w:cs="Arial"/>
                <w:color w:val="auto"/>
                <w:sz w:val="22"/>
                <w:szCs w:val="22"/>
              </w:rPr>
              <w:t>REPORT</w:t>
            </w:r>
          </w:p>
        </w:tc>
        <w:tc>
          <w:tcPr>
            <w:tcW w:w="3393" w:type="pct"/>
            <w:vAlign w:val="center"/>
          </w:tcPr>
          <w:p w14:paraId="7C33E67F" w14:textId="4DDD7B38" w:rsidR="00741BDB" w:rsidRPr="00845F8E" w:rsidRDefault="001C52B8" w:rsidP="00741BDB">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sdt>
              <w:sdtPr>
                <w:rPr>
                  <w:rFonts w:cs="Arial"/>
                </w:rPr>
                <w:id w:val="998234965"/>
                <w:placeholder>
                  <w:docPart w:val="42E4507DACAB43CDB0FFCFF2D99524FF"/>
                </w:placeholder>
                <w:date w:fullDate="2026-10-06T00:00:00Z">
                  <w:dateFormat w:val="d MMMM yyyy"/>
                  <w:lid w:val="en-AU"/>
                  <w:storeMappedDataAs w:val="dateTime"/>
                  <w:calendar w:val="gregorian"/>
                </w:date>
              </w:sdtPr>
              <w:sdtEndPr/>
              <w:sdtContent>
                <w:r w:rsidR="00845F8E" w:rsidRPr="00845F8E">
                  <w:rPr>
                    <w:rFonts w:cs="Arial"/>
                    <w:sz w:val="22"/>
                    <w:szCs w:val="22"/>
                    <w:lang w:val="en-AU"/>
                  </w:rPr>
                  <w:t>6 October 2026</w:t>
                </w:r>
              </w:sdtContent>
            </w:sdt>
          </w:p>
        </w:tc>
      </w:tr>
    </w:tbl>
    <w:p w14:paraId="62B5B32F" w14:textId="77777777" w:rsidR="00FE7FF9" w:rsidRDefault="00FE7FF9" w:rsidP="002748B1">
      <w:pPr>
        <w:tabs>
          <w:tab w:val="left" w:pos="7485"/>
        </w:tabs>
        <w:spacing w:after="0" w:line="240" w:lineRule="auto"/>
        <w:ind w:right="22"/>
        <w:rPr>
          <w:rFonts w:cs="Arial"/>
          <w:b/>
          <w:color w:val="FF0000"/>
          <w:lang w:eastAsia="en-AU"/>
        </w:rPr>
      </w:pPr>
    </w:p>
    <w:p w14:paraId="2764450F" w14:textId="77777777" w:rsidR="00B246A8" w:rsidRDefault="00B246A8">
      <w:pPr>
        <w:rPr>
          <w:rFonts w:cs="Arial"/>
          <w:b/>
          <w:lang w:eastAsia="en-AU"/>
        </w:rPr>
      </w:pPr>
      <w:r>
        <w:rPr>
          <w:rFonts w:cs="Arial"/>
          <w:b/>
          <w:lang w:eastAsia="en-AU"/>
        </w:rPr>
        <w:br w:type="page"/>
      </w:r>
    </w:p>
    <w:p w14:paraId="17E87C41" w14:textId="6AE67D5D" w:rsidR="00426381" w:rsidRDefault="000808D5" w:rsidP="001E682A">
      <w:pPr>
        <w:tabs>
          <w:tab w:val="left" w:pos="7485"/>
        </w:tabs>
        <w:spacing w:before="120" w:after="0" w:line="240" w:lineRule="auto"/>
        <w:ind w:right="23"/>
        <w:jc w:val="both"/>
        <w:rPr>
          <w:rFonts w:cs="Arial"/>
          <w:bCs/>
          <w:color w:val="FF0000"/>
          <w:lang w:eastAsia="en-AU"/>
        </w:rPr>
      </w:pPr>
      <w:r w:rsidRPr="00BE218C">
        <w:rPr>
          <w:rFonts w:cs="Arial"/>
          <w:b/>
          <w:lang w:eastAsia="en-AU"/>
        </w:rPr>
        <w:lastRenderedPageBreak/>
        <w:t>EXECUTIVE SUMMARY</w:t>
      </w:r>
      <w:r w:rsidR="005E514C" w:rsidRPr="00BE218C">
        <w:rPr>
          <w:rFonts w:cs="Arial"/>
          <w:b/>
          <w:lang w:eastAsia="en-AU"/>
        </w:rPr>
        <w:t xml:space="preserve"> </w:t>
      </w:r>
    </w:p>
    <w:p w14:paraId="112F2B83" w14:textId="77777777" w:rsidR="00E11655" w:rsidRPr="00E11655" w:rsidRDefault="00E11655" w:rsidP="00F50F3C">
      <w:pPr>
        <w:tabs>
          <w:tab w:val="left" w:pos="7485"/>
        </w:tabs>
        <w:spacing w:after="0" w:line="240" w:lineRule="auto"/>
        <w:ind w:right="23"/>
        <w:jc w:val="both"/>
        <w:rPr>
          <w:rFonts w:cs="Arial"/>
          <w:bCs/>
          <w:color w:val="000000" w:themeColor="text1"/>
          <w:lang w:eastAsia="en-AU"/>
        </w:rPr>
      </w:pPr>
    </w:p>
    <w:p w14:paraId="79C0799C" w14:textId="0792F85A" w:rsidR="00E11655" w:rsidRDefault="00E11655" w:rsidP="0050059B">
      <w:pPr>
        <w:pStyle w:val="ListParagraph"/>
        <w:numPr>
          <w:ilvl w:val="0"/>
          <w:numId w:val="9"/>
        </w:numPr>
        <w:tabs>
          <w:tab w:val="left" w:pos="7485"/>
        </w:tabs>
        <w:spacing w:after="0" w:line="240" w:lineRule="auto"/>
        <w:ind w:right="23"/>
        <w:jc w:val="both"/>
        <w:rPr>
          <w:rFonts w:cs="Arial"/>
          <w:bCs/>
          <w:color w:val="000000" w:themeColor="text1"/>
          <w:lang w:eastAsia="en-AU"/>
        </w:rPr>
      </w:pPr>
      <w:r w:rsidRPr="00E11655">
        <w:rPr>
          <w:rFonts w:cs="Arial"/>
          <w:bCs/>
          <w:color w:val="000000" w:themeColor="text1"/>
          <w:lang w:eastAsia="en-AU"/>
        </w:rPr>
        <w:t>The site subject to this development application is Lot 101 DP 1083871.The subject site is described in detail under Section 1 The Site and Locality heading of this report. Key</w:t>
      </w:r>
      <w:r>
        <w:rPr>
          <w:rFonts w:cs="Arial"/>
          <w:bCs/>
          <w:color w:val="000000" w:themeColor="text1"/>
          <w:lang w:eastAsia="en-AU"/>
        </w:rPr>
        <w:t xml:space="preserve"> </w:t>
      </w:r>
      <w:r w:rsidRPr="00E11655">
        <w:rPr>
          <w:rFonts w:cs="Arial"/>
          <w:bCs/>
          <w:color w:val="000000" w:themeColor="text1"/>
          <w:lang w:eastAsia="en-AU"/>
        </w:rPr>
        <w:t>site attributes relevant to the assessment of this application include:</w:t>
      </w:r>
    </w:p>
    <w:p w14:paraId="528F8D84" w14:textId="419F97C9" w:rsidR="00E11655" w:rsidRDefault="00E11655" w:rsidP="00E11655">
      <w:pPr>
        <w:pStyle w:val="ListParagraph"/>
        <w:tabs>
          <w:tab w:val="left" w:pos="7485"/>
        </w:tabs>
        <w:spacing w:after="0" w:line="240" w:lineRule="auto"/>
        <w:ind w:left="360" w:right="23"/>
        <w:jc w:val="both"/>
        <w:rPr>
          <w:rFonts w:cs="Arial"/>
          <w:bCs/>
          <w:color w:val="000000" w:themeColor="text1"/>
          <w:lang w:eastAsia="en-AU"/>
        </w:rPr>
      </w:pPr>
    </w:p>
    <w:p w14:paraId="68065007" w14:textId="5E66B617" w:rsidR="00E11655"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E11655">
        <w:rPr>
          <w:rFonts w:cs="Arial"/>
          <w:bCs/>
          <w:color w:val="000000" w:themeColor="text1"/>
          <w:lang w:eastAsia="en-AU"/>
        </w:rPr>
        <w:t xml:space="preserve">The site has an </w:t>
      </w:r>
      <w:r w:rsidRPr="00F42586">
        <w:rPr>
          <w:rFonts w:cs="Arial"/>
          <w:bCs/>
          <w:color w:val="000000" w:themeColor="text1"/>
          <w:lang w:eastAsia="en-AU"/>
        </w:rPr>
        <w:t>area of 78.1ha.</w:t>
      </w:r>
    </w:p>
    <w:p w14:paraId="55390E35" w14:textId="0A7D7D3E" w:rsidR="00E11655"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E11655">
        <w:rPr>
          <w:rFonts w:cs="Arial"/>
          <w:bCs/>
          <w:color w:val="000000" w:themeColor="text1"/>
          <w:lang w:eastAsia="en-AU"/>
        </w:rPr>
        <w:t>The site is zoned RU</w:t>
      </w:r>
      <w:r>
        <w:rPr>
          <w:rFonts w:cs="Arial"/>
          <w:bCs/>
          <w:color w:val="000000" w:themeColor="text1"/>
          <w:lang w:eastAsia="en-AU"/>
        </w:rPr>
        <w:t>2 Rural Landscape</w:t>
      </w:r>
      <w:r w:rsidRPr="00E11655">
        <w:rPr>
          <w:rFonts w:cs="Arial"/>
          <w:bCs/>
          <w:color w:val="000000" w:themeColor="text1"/>
          <w:lang w:eastAsia="en-AU"/>
        </w:rPr>
        <w:t>.</w:t>
      </w:r>
    </w:p>
    <w:p w14:paraId="08026A0D" w14:textId="3BC221A2" w:rsidR="00E11655"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E11655">
        <w:rPr>
          <w:rFonts w:cs="Arial"/>
          <w:bCs/>
          <w:color w:val="000000" w:themeColor="text1"/>
          <w:lang w:eastAsia="en-AU"/>
        </w:rPr>
        <w:t>The site is identified as bushfire prone.</w:t>
      </w:r>
    </w:p>
    <w:p w14:paraId="20008487" w14:textId="77777777" w:rsidR="00E11655" w:rsidRPr="00E11655" w:rsidRDefault="00E11655" w:rsidP="00E11655">
      <w:pPr>
        <w:pStyle w:val="ListParagraph"/>
        <w:tabs>
          <w:tab w:val="left" w:pos="7485"/>
        </w:tabs>
        <w:spacing w:after="0" w:line="240" w:lineRule="auto"/>
        <w:ind w:left="709" w:right="23"/>
        <w:jc w:val="both"/>
        <w:rPr>
          <w:rFonts w:cs="Arial"/>
          <w:bCs/>
          <w:color w:val="000000" w:themeColor="text1"/>
          <w:lang w:eastAsia="en-AU"/>
        </w:rPr>
      </w:pPr>
    </w:p>
    <w:p w14:paraId="69CEBBFD" w14:textId="77777777" w:rsidR="009400CA" w:rsidRDefault="009400CA" w:rsidP="009400CA">
      <w:pPr>
        <w:pStyle w:val="ListParagraph"/>
        <w:numPr>
          <w:ilvl w:val="0"/>
          <w:numId w:val="9"/>
        </w:numPr>
        <w:ind w:right="46"/>
        <w:jc w:val="both"/>
        <w:rPr>
          <w:color w:val="000000"/>
          <w:kern w:val="2"/>
          <w:lang w:eastAsia="en-AU"/>
          <w14:ligatures w14:val="standardContextual"/>
        </w:rPr>
      </w:pPr>
      <w:r>
        <w:rPr>
          <w:color w:val="000000"/>
        </w:rPr>
        <w:t xml:space="preserve">The proposed development involves the construction and operation of a battery energy storage system at 2049 The </w:t>
      </w:r>
      <w:proofErr w:type="spellStart"/>
      <w:r>
        <w:rPr>
          <w:color w:val="000000"/>
        </w:rPr>
        <w:t>Bucketts</w:t>
      </w:r>
      <w:proofErr w:type="spellEnd"/>
      <w:r>
        <w:rPr>
          <w:color w:val="000000"/>
        </w:rPr>
        <w:t xml:space="preserve"> Way, Wards River (Lot 101 DP 1083871). The full scope of works is described under the Section 2 ‘The Proposal’ heading of this report.</w:t>
      </w:r>
    </w:p>
    <w:p w14:paraId="1CEF1BEC" w14:textId="198EDCD3" w:rsidR="002573FB" w:rsidRDefault="002573FB" w:rsidP="002573FB">
      <w:pPr>
        <w:pStyle w:val="ListParagraph"/>
        <w:tabs>
          <w:tab w:val="left" w:pos="7485"/>
        </w:tabs>
        <w:spacing w:after="0" w:line="240" w:lineRule="auto"/>
        <w:ind w:left="360" w:right="23"/>
        <w:jc w:val="both"/>
        <w:rPr>
          <w:rFonts w:cs="Arial"/>
          <w:bCs/>
          <w:color w:val="000000" w:themeColor="text1"/>
          <w:lang w:eastAsia="en-AU"/>
        </w:rPr>
      </w:pPr>
    </w:p>
    <w:p w14:paraId="78F92008" w14:textId="4BE8864A" w:rsidR="00E11655" w:rsidRDefault="00E11655" w:rsidP="0050059B">
      <w:pPr>
        <w:pStyle w:val="ListParagraph"/>
        <w:numPr>
          <w:ilvl w:val="0"/>
          <w:numId w:val="9"/>
        </w:numPr>
        <w:tabs>
          <w:tab w:val="left" w:pos="7485"/>
        </w:tabs>
        <w:spacing w:after="0" w:line="240" w:lineRule="auto"/>
        <w:ind w:right="23"/>
        <w:jc w:val="both"/>
        <w:rPr>
          <w:rFonts w:cs="Arial"/>
          <w:bCs/>
          <w:color w:val="000000" w:themeColor="text1"/>
          <w:lang w:eastAsia="en-AU"/>
        </w:rPr>
      </w:pPr>
      <w:r w:rsidRPr="002573FB">
        <w:rPr>
          <w:rFonts w:cs="Arial"/>
          <w:bCs/>
          <w:color w:val="000000" w:themeColor="text1"/>
          <w:lang w:eastAsia="en-AU"/>
        </w:rPr>
        <w:t>The proposed development is Regionally Significant development under the provisions</w:t>
      </w:r>
      <w:r w:rsidR="002573FB" w:rsidRPr="002573FB">
        <w:rPr>
          <w:rFonts w:cs="Arial"/>
          <w:bCs/>
          <w:color w:val="000000" w:themeColor="text1"/>
          <w:lang w:eastAsia="en-AU"/>
        </w:rPr>
        <w:t xml:space="preserve"> </w:t>
      </w:r>
      <w:r w:rsidRPr="002573FB">
        <w:rPr>
          <w:rFonts w:cs="Arial"/>
          <w:bCs/>
          <w:color w:val="000000" w:themeColor="text1"/>
          <w:lang w:eastAsia="en-AU"/>
        </w:rPr>
        <w:t>of the State Environmental Planning Policy (Planning Systems) 2021 as Private</w:t>
      </w:r>
      <w:r w:rsidR="002573FB" w:rsidRPr="002573FB">
        <w:rPr>
          <w:rFonts w:cs="Arial"/>
          <w:bCs/>
          <w:color w:val="000000" w:themeColor="text1"/>
          <w:lang w:eastAsia="en-AU"/>
        </w:rPr>
        <w:t xml:space="preserve"> </w:t>
      </w:r>
      <w:r w:rsidRPr="002573FB">
        <w:rPr>
          <w:rFonts w:cs="Arial"/>
          <w:bCs/>
          <w:color w:val="000000" w:themeColor="text1"/>
          <w:lang w:eastAsia="en-AU"/>
        </w:rPr>
        <w:t>Infrastructure Development (a term which includes electricity generating works) with a</w:t>
      </w:r>
      <w:r w:rsidR="002573FB">
        <w:rPr>
          <w:rFonts w:cs="Arial"/>
          <w:bCs/>
          <w:color w:val="000000" w:themeColor="text1"/>
          <w:lang w:eastAsia="en-AU"/>
        </w:rPr>
        <w:t xml:space="preserve"> </w:t>
      </w:r>
      <w:r w:rsidRPr="002573FB">
        <w:rPr>
          <w:rFonts w:cs="Arial"/>
          <w:bCs/>
          <w:color w:val="000000" w:themeColor="text1"/>
          <w:lang w:eastAsia="en-AU"/>
        </w:rPr>
        <w:t xml:space="preserve">capital investment value greater than </w:t>
      </w:r>
      <w:proofErr w:type="gramStart"/>
      <w:r w:rsidRPr="002573FB">
        <w:rPr>
          <w:rFonts w:cs="Arial"/>
          <w:bCs/>
          <w:color w:val="000000" w:themeColor="text1"/>
          <w:lang w:eastAsia="en-AU"/>
        </w:rPr>
        <w:t>$5-million</w:t>
      </w:r>
      <w:proofErr w:type="gramEnd"/>
      <w:r w:rsidRPr="002573FB">
        <w:rPr>
          <w:rFonts w:cs="Arial"/>
          <w:bCs/>
          <w:color w:val="000000" w:themeColor="text1"/>
          <w:lang w:eastAsia="en-AU"/>
        </w:rPr>
        <w:t>.</w:t>
      </w:r>
    </w:p>
    <w:p w14:paraId="4E57115F" w14:textId="77777777" w:rsidR="002573FB" w:rsidRPr="002573FB" w:rsidRDefault="002573FB" w:rsidP="002573FB">
      <w:pPr>
        <w:pStyle w:val="ListParagraph"/>
        <w:rPr>
          <w:rFonts w:cs="Arial"/>
          <w:bCs/>
          <w:color w:val="000000" w:themeColor="text1"/>
          <w:lang w:eastAsia="en-AU"/>
        </w:rPr>
      </w:pPr>
    </w:p>
    <w:p w14:paraId="1955BB74" w14:textId="3EF64DCF" w:rsidR="00E11655" w:rsidRDefault="00E11655" w:rsidP="0050059B">
      <w:pPr>
        <w:pStyle w:val="ListParagraph"/>
        <w:numPr>
          <w:ilvl w:val="0"/>
          <w:numId w:val="9"/>
        </w:numPr>
        <w:tabs>
          <w:tab w:val="left" w:pos="7485"/>
        </w:tabs>
        <w:spacing w:after="0" w:line="240" w:lineRule="auto"/>
        <w:ind w:right="23"/>
        <w:jc w:val="both"/>
        <w:rPr>
          <w:rFonts w:cs="Arial"/>
          <w:bCs/>
          <w:color w:val="000000" w:themeColor="text1"/>
          <w:lang w:eastAsia="en-AU"/>
        </w:rPr>
      </w:pPr>
      <w:r w:rsidRPr="002573FB">
        <w:rPr>
          <w:rFonts w:cs="Arial"/>
          <w:bCs/>
          <w:color w:val="000000" w:themeColor="text1"/>
          <w:lang w:eastAsia="en-AU"/>
        </w:rPr>
        <w:t>The proposed development was publicly notified in line with Council’s Community</w:t>
      </w:r>
      <w:r w:rsidR="002573FB" w:rsidRPr="002573FB">
        <w:rPr>
          <w:rFonts w:cs="Arial"/>
          <w:bCs/>
          <w:color w:val="000000" w:themeColor="text1"/>
          <w:lang w:eastAsia="en-AU"/>
        </w:rPr>
        <w:t xml:space="preserve"> </w:t>
      </w:r>
      <w:r w:rsidR="002C565E">
        <w:rPr>
          <w:rFonts w:cs="Arial"/>
          <w:bCs/>
          <w:color w:val="000000" w:themeColor="text1"/>
          <w:lang w:eastAsia="en-AU"/>
        </w:rPr>
        <w:t>Engagement Strategy</w:t>
      </w:r>
      <w:r w:rsidRPr="002573FB">
        <w:rPr>
          <w:rFonts w:cs="Arial"/>
          <w:bCs/>
          <w:color w:val="000000" w:themeColor="text1"/>
          <w:lang w:eastAsia="en-AU"/>
        </w:rPr>
        <w:t xml:space="preserve">. The dates of the public notification were between </w:t>
      </w:r>
      <w:r w:rsidR="00F42586">
        <w:rPr>
          <w:rFonts w:cs="Arial"/>
          <w:bCs/>
          <w:color w:val="000000" w:themeColor="text1"/>
          <w:lang w:eastAsia="en-AU"/>
        </w:rPr>
        <w:t>17 June 2026 and 8 July 2026.</w:t>
      </w:r>
      <w:r w:rsidRPr="002573FB">
        <w:rPr>
          <w:rFonts w:cs="Arial"/>
          <w:bCs/>
          <w:color w:val="000000" w:themeColor="text1"/>
          <w:lang w:eastAsia="en-AU"/>
        </w:rPr>
        <w:t xml:space="preserve"> No public submissions were received during </w:t>
      </w:r>
      <w:r w:rsidR="002573FB">
        <w:rPr>
          <w:rFonts w:cs="Arial"/>
          <w:bCs/>
          <w:color w:val="000000" w:themeColor="text1"/>
          <w:lang w:eastAsia="en-AU"/>
        </w:rPr>
        <w:t>the</w:t>
      </w:r>
      <w:r w:rsidRPr="002573FB">
        <w:rPr>
          <w:rFonts w:cs="Arial"/>
          <w:bCs/>
          <w:color w:val="000000" w:themeColor="text1"/>
          <w:lang w:eastAsia="en-AU"/>
        </w:rPr>
        <w:t xml:space="preserve"> notification period.</w:t>
      </w:r>
    </w:p>
    <w:p w14:paraId="4B74AD0A" w14:textId="77777777" w:rsidR="002573FB" w:rsidRPr="002573FB" w:rsidRDefault="002573FB" w:rsidP="002573FB">
      <w:pPr>
        <w:pStyle w:val="ListParagraph"/>
        <w:rPr>
          <w:rFonts w:cs="Arial"/>
          <w:bCs/>
          <w:color w:val="000000" w:themeColor="text1"/>
          <w:lang w:eastAsia="en-AU"/>
        </w:rPr>
      </w:pPr>
    </w:p>
    <w:p w14:paraId="16863C58" w14:textId="77777777" w:rsidR="002573FB" w:rsidRDefault="00E11655" w:rsidP="0050059B">
      <w:pPr>
        <w:pStyle w:val="ListParagraph"/>
        <w:numPr>
          <w:ilvl w:val="0"/>
          <w:numId w:val="9"/>
        </w:numPr>
        <w:tabs>
          <w:tab w:val="left" w:pos="7485"/>
        </w:tabs>
        <w:spacing w:after="0" w:line="240" w:lineRule="auto"/>
        <w:ind w:right="23"/>
        <w:jc w:val="both"/>
        <w:rPr>
          <w:rFonts w:cs="Arial"/>
          <w:bCs/>
          <w:color w:val="000000" w:themeColor="text1"/>
          <w:lang w:eastAsia="en-AU"/>
        </w:rPr>
      </w:pPr>
      <w:r w:rsidRPr="002573FB">
        <w:rPr>
          <w:rFonts w:cs="Arial"/>
          <w:bCs/>
          <w:color w:val="000000" w:themeColor="text1"/>
          <w:lang w:eastAsia="en-AU"/>
        </w:rPr>
        <w:t>Council Officers have completed an assessment of the proposed development against</w:t>
      </w:r>
      <w:r w:rsidR="002573FB" w:rsidRPr="002573FB">
        <w:rPr>
          <w:rFonts w:cs="Arial"/>
          <w:bCs/>
          <w:color w:val="000000" w:themeColor="text1"/>
          <w:lang w:eastAsia="en-AU"/>
        </w:rPr>
        <w:t xml:space="preserve"> </w:t>
      </w:r>
      <w:r w:rsidRPr="002573FB">
        <w:rPr>
          <w:rFonts w:cs="Arial"/>
          <w:bCs/>
          <w:color w:val="000000" w:themeColor="text1"/>
          <w:lang w:eastAsia="en-AU"/>
        </w:rPr>
        <w:t>the relevant heads of consideration of Section 4.15 of the Environmental Planning</w:t>
      </w:r>
      <w:r w:rsidR="002573FB" w:rsidRPr="002573FB">
        <w:rPr>
          <w:rFonts w:cs="Arial"/>
          <w:bCs/>
          <w:color w:val="000000" w:themeColor="text1"/>
          <w:lang w:eastAsia="en-AU"/>
        </w:rPr>
        <w:t xml:space="preserve"> </w:t>
      </w:r>
      <w:r w:rsidRPr="002573FB">
        <w:rPr>
          <w:rFonts w:cs="Arial"/>
          <w:bCs/>
          <w:color w:val="000000" w:themeColor="text1"/>
          <w:lang w:eastAsia="en-AU"/>
        </w:rPr>
        <w:t>Assessment Act 1979. This assessment recommends that the development</w:t>
      </w:r>
      <w:r w:rsidR="002573FB">
        <w:rPr>
          <w:rFonts w:cs="Arial"/>
          <w:bCs/>
          <w:color w:val="000000" w:themeColor="text1"/>
          <w:lang w:eastAsia="en-AU"/>
        </w:rPr>
        <w:t xml:space="preserve"> </w:t>
      </w:r>
      <w:r w:rsidRPr="002573FB">
        <w:rPr>
          <w:rFonts w:cs="Arial"/>
          <w:bCs/>
          <w:color w:val="000000" w:themeColor="text1"/>
          <w:lang w:eastAsia="en-AU"/>
        </w:rPr>
        <w:t xml:space="preserve">application be approved subject to recommended conditions of consent. </w:t>
      </w:r>
    </w:p>
    <w:p w14:paraId="36C5AB8D" w14:textId="77777777" w:rsidR="002573FB" w:rsidRPr="002573FB" w:rsidRDefault="002573FB" w:rsidP="002573FB">
      <w:pPr>
        <w:pStyle w:val="ListParagraph"/>
        <w:rPr>
          <w:rFonts w:cs="Arial"/>
          <w:bCs/>
          <w:color w:val="000000" w:themeColor="text1"/>
          <w:lang w:eastAsia="en-AU"/>
        </w:rPr>
      </w:pPr>
    </w:p>
    <w:p w14:paraId="39D9C4FA" w14:textId="417995AA" w:rsidR="00E11655" w:rsidRDefault="00E11655" w:rsidP="0050059B">
      <w:pPr>
        <w:pStyle w:val="ListParagraph"/>
        <w:numPr>
          <w:ilvl w:val="0"/>
          <w:numId w:val="9"/>
        </w:numPr>
        <w:tabs>
          <w:tab w:val="left" w:pos="7485"/>
        </w:tabs>
        <w:spacing w:after="0" w:line="240" w:lineRule="auto"/>
        <w:ind w:right="23"/>
        <w:jc w:val="both"/>
        <w:rPr>
          <w:rFonts w:cs="Arial"/>
          <w:bCs/>
          <w:color w:val="000000" w:themeColor="text1"/>
          <w:lang w:eastAsia="en-AU"/>
        </w:rPr>
      </w:pPr>
      <w:r w:rsidRPr="002573FB">
        <w:rPr>
          <w:rFonts w:cs="Arial"/>
          <w:bCs/>
          <w:color w:val="000000" w:themeColor="text1"/>
          <w:lang w:eastAsia="en-AU"/>
        </w:rPr>
        <w:t>Key findings</w:t>
      </w:r>
      <w:r w:rsidR="002573FB">
        <w:rPr>
          <w:rFonts w:cs="Arial"/>
          <w:bCs/>
          <w:color w:val="000000" w:themeColor="text1"/>
          <w:lang w:eastAsia="en-AU"/>
        </w:rPr>
        <w:t xml:space="preserve"> </w:t>
      </w:r>
      <w:r w:rsidRPr="002573FB">
        <w:rPr>
          <w:rFonts w:cs="Arial"/>
          <w:bCs/>
          <w:color w:val="000000" w:themeColor="text1"/>
          <w:lang w:eastAsia="en-AU"/>
        </w:rPr>
        <w:t>of the Section 4.15 Assessment which informed this recommendation include:</w:t>
      </w:r>
    </w:p>
    <w:p w14:paraId="36845188" w14:textId="77777777" w:rsidR="002573FB" w:rsidRPr="002573FB" w:rsidRDefault="002573FB" w:rsidP="002573FB">
      <w:pPr>
        <w:pStyle w:val="ListParagraph"/>
        <w:rPr>
          <w:rFonts w:cs="Arial"/>
          <w:bCs/>
          <w:color w:val="000000" w:themeColor="text1"/>
          <w:lang w:eastAsia="en-AU"/>
        </w:rPr>
      </w:pPr>
    </w:p>
    <w:p w14:paraId="7D40B59D" w14:textId="1348B353" w:rsidR="002573FB" w:rsidRDefault="002573FB"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Pr>
          <w:rFonts w:cs="Arial"/>
          <w:bCs/>
          <w:color w:val="000000" w:themeColor="text1"/>
          <w:lang w:eastAsia="en-AU"/>
        </w:rPr>
        <w:t xml:space="preserve">The proposed development is defined as ‘electricity generating </w:t>
      </w:r>
      <w:proofErr w:type="gramStart"/>
      <w:r>
        <w:rPr>
          <w:rFonts w:cs="Arial"/>
          <w:bCs/>
          <w:color w:val="000000" w:themeColor="text1"/>
          <w:lang w:eastAsia="en-AU"/>
        </w:rPr>
        <w:t>works’</w:t>
      </w:r>
      <w:proofErr w:type="gramEnd"/>
      <w:r>
        <w:rPr>
          <w:rFonts w:cs="Arial"/>
          <w:bCs/>
          <w:color w:val="000000" w:themeColor="text1"/>
          <w:lang w:eastAsia="en-AU"/>
        </w:rPr>
        <w:t>. Under the Great Lakes LEP 2014 electricity generating works are a prohibited form of development within the RU2 Rural Landscape zone.</w:t>
      </w:r>
    </w:p>
    <w:p w14:paraId="7525B51F" w14:textId="77777777" w:rsidR="002573FB" w:rsidRDefault="002573FB" w:rsidP="002573FB">
      <w:pPr>
        <w:pStyle w:val="ListParagraph"/>
        <w:tabs>
          <w:tab w:val="left" w:pos="7485"/>
        </w:tabs>
        <w:spacing w:after="0" w:line="240" w:lineRule="auto"/>
        <w:ind w:left="709" w:right="23"/>
        <w:jc w:val="both"/>
        <w:rPr>
          <w:rFonts w:cs="Arial"/>
          <w:bCs/>
          <w:color w:val="000000" w:themeColor="text1"/>
          <w:lang w:eastAsia="en-AU"/>
        </w:rPr>
      </w:pPr>
    </w:p>
    <w:p w14:paraId="4EC16F8B" w14:textId="19763A9B" w:rsidR="00E11655"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2573FB">
        <w:rPr>
          <w:rFonts w:cs="Arial"/>
          <w:bCs/>
          <w:color w:val="000000" w:themeColor="text1"/>
          <w:lang w:eastAsia="en-AU"/>
        </w:rPr>
        <w:t>The proposed development is permissible with consent as development for the</w:t>
      </w:r>
      <w:r w:rsidR="002573FB" w:rsidRPr="002573FB">
        <w:rPr>
          <w:rFonts w:cs="Arial"/>
          <w:bCs/>
          <w:color w:val="000000" w:themeColor="text1"/>
          <w:lang w:eastAsia="en-AU"/>
        </w:rPr>
        <w:t xml:space="preserve"> </w:t>
      </w:r>
      <w:r w:rsidRPr="002573FB">
        <w:rPr>
          <w:rFonts w:cs="Arial"/>
          <w:bCs/>
          <w:color w:val="000000" w:themeColor="text1"/>
          <w:lang w:eastAsia="en-AU"/>
        </w:rPr>
        <w:t xml:space="preserve">purpose of ‘electricity generating </w:t>
      </w:r>
      <w:proofErr w:type="gramStart"/>
      <w:r w:rsidRPr="002573FB">
        <w:rPr>
          <w:rFonts w:cs="Arial"/>
          <w:bCs/>
          <w:color w:val="000000" w:themeColor="text1"/>
          <w:lang w:eastAsia="en-AU"/>
        </w:rPr>
        <w:t>works’</w:t>
      </w:r>
      <w:proofErr w:type="gramEnd"/>
      <w:r w:rsidRPr="002573FB">
        <w:rPr>
          <w:rFonts w:cs="Arial"/>
          <w:bCs/>
          <w:color w:val="000000" w:themeColor="text1"/>
          <w:lang w:eastAsia="en-AU"/>
        </w:rPr>
        <w:t xml:space="preserve"> under the provisions of Section 2.36 of the</w:t>
      </w:r>
      <w:r w:rsidR="002573FB" w:rsidRPr="002573FB">
        <w:rPr>
          <w:rFonts w:cs="Arial"/>
          <w:bCs/>
          <w:color w:val="000000" w:themeColor="text1"/>
          <w:lang w:eastAsia="en-AU"/>
        </w:rPr>
        <w:t xml:space="preserve"> </w:t>
      </w:r>
      <w:r w:rsidRPr="002573FB">
        <w:rPr>
          <w:rFonts w:cs="Arial"/>
          <w:bCs/>
          <w:color w:val="000000" w:themeColor="text1"/>
          <w:lang w:eastAsia="en-AU"/>
        </w:rPr>
        <w:t>State Environmental Planning Policy (Transport and Infrastructure) 2021.</w:t>
      </w:r>
      <w:r w:rsidR="002573FB" w:rsidRPr="002573FB">
        <w:rPr>
          <w:rFonts w:cs="Arial"/>
          <w:bCs/>
          <w:color w:val="000000" w:themeColor="text1"/>
          <w:lang w:eastAsia="en-AU"/>
        </w:rPr>
        <w:t xml:space="preserve"> </w:t>
      </w:r>
      <w:r w:rsidRPr="002573FB">
        <w:rPr>
          <w:rFonts w:cs="Arial"/>
          <w:bCs/>
          <w:color w:val="000000" w:themeColor="text1"/>
          <w:lang w:eastAsia="en-AU"/>
        </w:rPr>
        <w:t xml:space="preserve">Irrespective of conflicting provisions in the </w:t>
      </w:r>
      <w:r w:rsidR="002573FB" w:rsidRPr="002573FB">
        <w:rPr>
          <w:rFonts w:cs="Arial"/>
          <w:bCs/>
          <w:color w:val="000000" w:themeColor="text1"/>
          <w:lang w:eastAsia="en-AU"/>
        </w:rPr>
        <w:t>Great Lakes</w:t>
      </w:r>
      <w:r w:rsidRPr="002573FB">
        <w:rPr>
          <w:rFonts w:cs="Arial"/>
          <w:bCs/>
          <w:color w:val="000000" w:themeColor="text1"/>
          <w:lang w:eastAsia="en-AU"/>
        </w:rPr>
        <w:t xml:space="preserve"> LEP 20</w:t>
      </w:r>
      <w:r w:rsidR="002573FB" w:rsidRPr="002573FB">
        <w:rPr>
          <w:rFonts w:cs="Arial"/>
          <w:bCs/>
          <w:color w:val="000000" w:themeColor="text1"/>
          <w:lang w:eastAsia="en-AU"/>
        </w:rPr>
        <w:t>1</w:t>
      </w:r>
      <w:r w:rsidR="002573FB">
        <w:rPr>
          <w:rFonts w:cs="Arial"/>
          <w:bCs/>
          <w:color w:val="000000" w:themeColor="text1"/>
          <w:lang w:eastAsia="en-AU"/>
        </w:rPr>
        <w:t>4</w:t>
      </w:r>
      <w:r w:rsidR="002573FB" w:rsidRPr="002573FB">
        <w:rPr>
          <w:rFonts w:cs="Arial"/>
          <w:bCs/>
          <w:color w:val="000000" w:themeColor="text1"/>
          <w:lang w:eastAsia="en-AU"/>
        </w:rPr>
        <w:t xml:space="preserve"> Rural Landscape</w:t>
      </w:r>
      <w:r w:rsidRPr="002573FB">
        <w:rPr>
          <w:rFonts w:cs="Arial"/>
          <w:bCs/>
          <w:color w:val="000000" w:themeColor="text1"/>
          <w:lang w:eastAsia="en-AU"/>
        </w:rPr>
        <w:t xml:space="preserve"> land use table.</w:t>
      </w:r>
    </w:p>
    <w:p w14:paraId="720DE813" w14:textId="77777777" w:rsidR="002573FB" w:rsidRPr="002573FB" w:rsidRDefault="002573FB" w:rsidP="002573FB">
      <w:pPr>
        <w:pStyle w:val="ListParagraph"/>
        <w:rPr>
          <w:rFonts w:cs="Arial"/>
          <w:bCs/>
          <w:color w:val="000000" w:themeColor="text1"/>
          <w:lang w:eastAsia="en-AU"/>
        </w:rPr>
      </w:pPr>
    </w:p>
    <w:p w14:paraId="5B31B923" w14:textId="4667A57F" w:rsidR="00E11655"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2573FB">
        <w:rPr>
          <w:rFonts w:cs="Arial"/>
          <w:bCs/>
          <w:color w:val="000000" w:themeColor="text1"/>
          <w:lang w:eastAsia="en-AU"/>
        </w:rPr>
        <w:t xml:space="preserve">The proposed development </w:t>
      </w:r>
      <w:r w:rsidR="002573FB">
        <w:rPr>
          <w:rFonts w:cs="Arial"/>
          <w:bCs/>
          <w:color w:val="000000" w:themeColor="text1"/>
          <w:lang w:eastAsia="en-AU"/>
        </w:rPr>
        <w:t>is</w:t>
      </w:r>
      <w:r w:rsidRPr="002573FB">
        <w:rPr>
          <w:rFonts w:cs="Arial"/>
          <w:bCs/>
          <w:color w:val="000000" w:themeColor="text1"/>
          <w:lang w:eastAsia="en-AU"/>
        </w:rPr>
        <w:t xml:space="preserve"> compatible with the requirements of relevant</w:t>
      </w:r>
      <w:r w:rsidR="002573FB" w:rsidRPr="002573FB">
        <w:rPr>
          <w:rFonts w:cs="Arial"/>
          <w:bCs/>
          <w:color w:val="000000" w:themeColor="text1"/>
          <w:lang w:eastAsia="en-AU"/>
        </w:rPr>
        <w:t xml:space="preserve"> </w:t>
      </w:r>
      <w:r w:rsidRPr="002573FB">
        <w:rPr>
          <w:rFonts w:cs="Arial"/>
          <w:bCs/>
          <w:color w:val="000000" w:themeColor="text1"/>
          <w:lang w:eastAsia="en-AU"/>
        </w:rPr>
        <w:t>State Environmental Planning Policies (SEPPs), including, SEPP (Transport and</w:t>
      </w:r>
      <w:r w:rsidR="002573FB" w:rsidRPr="002573FB">
        <w:rPr>
          <w:rFonts w:cs="Arial"/>
          <w:bCs/>
          <w:color w:val="000000" w:themeColor="text1"/>
          <w:lang w:eastAsia="en-AU"/>
        </w:rPr>
        <w:t xml:space="preserve"> </w:t>
      </w:r>
      <w:r w:rsidRPr="002573FB">
        <w:rPr>
          <w:rFonts w:cs="Arial"/>
          <w:bCs/>
          <w:color w:val="000000" w:themeColor="text1"/>
          <w:lang w:eastAsia="en-AU"/>
        </w:rPr>
        <w:t>Infrastructure) 2021, SEPP (Resilience and Hazards) 2021, &amp; SEPP (Biodiversity</w:t>
      </w:r>
      <w:r w:rsidR="002573FB">
        <w:rPr>
          <w:rFonts w:cs="Arial"/>
          <w:bCs/>
          <w:color w:val="000000" w:themeColor="text1"/>
          <w:lang w:eastAsia="en-AU"/>
        </w:rPr>
        <w:t xml:space="preserve"> </w:t>
      </w:r>
      <w:r w:rsidRPr="002573FB">
        <w:rPr>
          <w:rFonts w:cs="Arial"/>
          <w:bCs/>
          <w:color w:val="000000" w:themeColor="text1"/>
          <w:lang w:eastAsia="en-AU"/>
        </w:rPr>
        <w:t>and Conservation) 2021.</w:t>
      </w:r>
    </w:p>
    <w:p w14:paraId="34346A63" w14:textId="77777777" w:rsidR="002573FB" w:rsidRPr="002573FB" w:rsidRDefault="002573FB" w:rsidP="002573FB">
      <w:pPr>
        <w:pStyle w:val="ListParagraph"/>
        <w:rPr>
          <w:rFonts w:cs="Arial"/>
          <w:bCs/>
          <w:color w:val="000000" w:themeColor="text1"/>
          <w:lang w:eastAsia="en-AU"/>
        </w:rPr>
      </w:pPr>
    </w:p>
    <w:p w14:paraId="470F9DBA" w14:textId="5BA52077" w:rsidR="00E11655"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proofErr w:type="gramStart"/>
      <w:r w:rsidRPr="002573FB">
        <w:rPr>
          <w:rFonts w:cs="Arial"/>
          <w:bCs/>
          <w:color w:val="000000" w:themeColor="text1"/>
          <w:lang w:eastAsia="en-AU"/>
        </w:rPr>
        <w:t>With the exception of</w:t>
      </w:r>
      <w:proofErr w:type="gramEnd"/>
      <w:r w:rsidRPr="002573FB">
        <w:rPr>
          <w:rFonts w:cs="Arial"/>
          <w:bCs/>
          <w:color w:val="000000" w:themeColor="text1"/>
          <w:lang w:eastAsia="en-AU"/>
        </w:rPr>
        <w:t xml:space="preserve"> the permissibility provisions of the </w:t>
      </w:r>
      <w:r w:rsidR="002573FB" w:rsidRPr="002573FB">
        <w:rPr>
          <w:rFonts w:cs="Arial"/>
          <w:bCs/>
          <w:color w:val="000000" w:themeColor="text1"/>
          <w:lang w:eastAsia="en-AU"/>
        </w:rPr>
        <w:t xml:space="preserve">Great Lakes </w:t>
      </w:r>
      <w:r w:rsidRPr="002573FB">
        <w:rPr>
          <w:rFonts w:cs="Arial"/>
          <w:bCs/>
          <w:color w:val="000000" w:themeColor="text1"/>
          <w:lang w:eastAsia="en-AU"/>
        </w:rPr>
        <w:t>LEP 20</w:t>
      </w:r>
      <w:r w:rsidR="002573FB" w:rsidRPr="002573FB">
        <w:rPr>
          <w:rFonts w:cs="Arial"/>
          <w:bCs/>
          <w:color w:val="000000" w:themeColor="text1"/>
          <w:lang w:eastAsia="en-AU"/>
        </w:rPr>
        <w:t xml:space="preserve">14 RU2 Rural Landscape </w:t>
      </w:r>
      <w:r w:rsidRPr="002573FB">
        <w:rPr>
          <w:rFonts w:cs="Arial"/>
          <w:bCs/>
          <w:color w:val="000000" w:themeColor="text1"/>
          <w:lang w:eastAsia="en-AU"/>
        </w:rPr>
        <w:t>land use table, to which the conflicting provisions of the</w:t>
      </w:r>
      <w:r w:rsidR="002573FB" w:rsidRPr="002573FB">
        <w:rPr>
          <w:rFonts w:cs="Arial"/>
          <w:bCs/>
          <w:color w:val="000000" w:themeColor="text1"/>
          <w:lang w:eastAsia="en-AU"/>
        </w:rPr>
        <w:t xml:space="preserve"> </w:t>
      </w:r>
      <w:r w:rsidRPr="002573FB">
        <w:rPr>
          <w:rFonts w:cs="Arial"/>
          <w:bCs/>
          <w:color w:val="000000" w:themeColor="text1"/>
          <w:lang w:eastAsia="en-AU"/>
        </w:rPr>
        <w:t>SEPP (Transport and Infrastructure) 2021 take precedence, the proposal is</w:t>
      </w:r>
      <w:r w:rsidR="002573FB" w:rsidRPr="002573FB">
        <w:rPr>
          <w:rFonts w:cs="Arial"/>
          <w:bCs/>
          <w:color w:val="000000" w:themeColor="text1"/>
          <w:lang w:eastAsia="en-AU"/>
        </w:rPr>
        <w:t xml:space="preserve"> </w:t>
      </w:r>
      <w:r w:rsidRPr="002573FB">
        <w:rPr>
          <w:rFonts w:cs="Arial"/>
          <w:bCs/>
          <w:color w:val="000000" w:themeColor="text1"/>
          <w:lang w:eastAsia="en-AU"/>
        </w:rPr>
        <w:t>compatible with all other relevant provisions contained in this environmental</w:t>
      </w:r>
      <w:r w:rsidR="002573FB">
        <w:rPr>
          <w:rFonts w:cs="Arial"/>
          <w:bCs/>
          <w:color w:val="000000" w:themeColor="text1"/>
          <w:lang w:eastAsia="en-AU"/>
        </w:rPr>
        <w:t xml:space="preserve"> </w:t>
      </w:r>
      <w:r w:rsidRPr="002573FB">
        <w:rPr>
          <w:rFonts w:cs="Arial"/>
          <w:bCs/>
          <w:color w:val="000000" w:themeColor="text1"/>
          <w:lang w:eastAsia="en-AU"/>
        </w:rPr>
        <w:t>planning instrument.</w:t>
      </w:r>
    </w:p>
    <w:p w14:paraId="1720E2B3" w14:textId="77777777" w:rsidR="002573FB" w:rsidRPr="002573FB" w:rsidRDefault="002573FB" w:rsidP="002573FB">
      <w:pPr>
        <w:pStyle w:val="ListParagraph"/>
        <w:rPr>
          <w:rFonts w:cs="Arial"/>
          <w:bCs/>
          <w:color w:val="000000" w:themeColor="text1"/>
          <w:lang w:eastAsia="en-AU"/>
        </w:rPr>
      </w:pPr>
    </w:p>
    <w:p w14:paraId="7AAEDA3B" w14:textId="056C96CE" w:rsidR="00E11655"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2573FB">
        <w:rPr>
          <w:rFonts w:cs="Arial"/>
          <w:bCs/>
          <w:color w:val="000000" w:themeColor="text1"/>
          <w:lang w:eastAsia="en-AU"/>
        </w:rPr>
        <w:t>The proposed development is generally in accordance with the requirements of</w:t>
      </w:r>
      <w:r w:rsidR="002573FB" w:rsidRPr="002573FB">
        <w:rPr>
          <w:rFonts w:cs="Arial"/>
          <w:bCs/>
          <w:color w:val="000000" w:themeColor="text1"/>
          <w:lang w:eastAsia="en-AU"/>
        </w:rPr>
        <w:t xml:space="preserve"> </w:t>
      </w:r>
      <w:r w:rsidRPr="002573FB">
        <w:rPr>
          <w:rFonts w:cs="Arial"/>
          <w:bCs/>
          <w:color w:val="000000" w:themeColor="text1"/>
          <w:lang w:eastAsia="en-AU"/>
        </w:rPr>
        <w:t xml:space="preserve">the </w:t>
      </w:r>
      <w:r w:rsidR="002573FB" w:rsidRPr="002573FB">
        <w:rPr>
          <w:rFonts w:cs="Arial"/>
          <w:bCs/>
          <w:color w:val="000000" w:themeColor="text1"/>
          <w:lang w:eastAsia="en-AU"/>
        </w:rPr>
        <w:t>Great Lakes</w:t>
      </w:r>
      <w:r w:rsidRPr="002573FB">
        <w:rPr>
          <w:rFonts w:cs="Arial"/>
          <w:bCs/>
          <w:color w:val="000000" w:themeColor="text1"/>
          <w:lang w:eastAsia="en-AU"/>
        </w:rPr>
        <w:t xml:space="preserve"> Development Control Plan 20</w:t>
      </w:r>
      <w:r w:rsidR="002573FB" w:rsidRPr="002573FB">
        <w:rPr>
          <w:rFonts w:cs="Arial"/>
          <w:bCs/>
          <w:color w:val="000000" w:themeColor="text1"/>
          <w:lang w:eastAsia="en-AU"/>
        </w:rPr>
        <w:t>14</w:t>
      </w:r>
      <w:r w:rsidRPr="002573FB">
        <w:rPr>
          <w:rFonts w:cs="Arial"/>
          <w:bCs/>
          <w:color w:val="000000" w:themeColor="text1"/>
          <w:lang w:eastAsia="en-AU"/>
        </w:rPr>
        <w:t xml:space="preserve"> (DCP) and conditions of</w:t>
      </w:r>
      <w:r w:rsidR="002573FB" w:rsidRPr="002573FB">
        <w:rPr>
          <w:rFonts w:cs="Arial"/>
          <w:bCs/>
          <w:color w:val="000000" w:themeColor="text1"/>
          <w:lang w:eastAsia="en-AU"/>
        </w:rPr>
        <w:t xml:space="preserve"> </w:t>
      </w:r>
      <w:r w:rsidRPr="002573FB">
        <w:rPr>
          <w:rFonts w:cs="Arial"/>
          <w:bCs/>
          <w:color w:val="000000" w:themeColor="text1"/>
          <w:lang w:eastAsia="en-AU"/>
        </w:rPr>
        <w:t xml:space="preserve">consent have </w:t>
      </w:r>
      <w:r w:rsidRPr="002573FB">
        <w:rPr>
          <w:rFonts w:cs="Arial"/>
          <w:bCs/>
          <w:color w:val="000000" w:themeColor="text1"/>
          <w:lang w:eastAsia="en-AU"/>
        </w:rPr>
        <w:lastRenderedPageBreak/>
        <w:t>been recommended to ensure the development is carried out in</w:t>
      </w:r>
      <w:r w:rsidR="002573FB">
        <w:rPr>
          <w:rFonts w:cs="Arial"/>
          <w:bCs/>
          <w:color w:val="000000" w:themeColor="text1"/>
          <w:lang w:eastAsia="en-AU"/>
        </w:rPr>
        <w:t xml:space="preserve"> </w:t>
      </w:r>
      <w:r w:rsidRPr="002573FB">
        <w:rPr>
          <w:rFonts w:cs="Arial"/>
          <w:bCs/>
          <w:color w:val="000000" w:themeColor="text1"/>
          <w:lang w:eastAsia="en-AU"/>
        </w:rPr>
        <w:t>accordance with certain DCP provisions.</w:t>
      </w:r>
    </w:p>
    <w:p w14:paraId="14BE2F3E" w14:textId="77777777" w:rsidR="002573FB" w:rsidRPr="002573FB" w:rsidRDefault="002573FB" w:rsidP="002573FB">
      <w:pPr>
        <w:pStyle w:val="ListParagraph"/>
        <w:rPr>
          <w:rFonts w:cs="Arial"/>
          <w:bCs/>
          <w:color w:val="000000" w:themeColor="text1"/>
          <w:lang w:eastAsia="en-AU"/>
        </w:rPr>
      </w:pPr>
    </w:p>
    <w:p w14:paraId="3CD9CC84" w14:textId="4558A6FC" w:rsidR="00E11655" w:rsidRPr="00F42586"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2573FB">
        <w:rPr>
          <w:rFonts w:cs="Arial"/>
          <w:bCs/>
          <w:color w:val="000000" w:themeColor="text1"/>
          <w:lang w:eastAsia="en-AU"/>
        </w:rPr>
        <w:t>The proposed development would not require the removal of established</w:t>
      </w:r>
      <w:r w:rsidR="002573FB" w:rsidRPr="002573FB">
        <w:rPr>
          <w:rFonts w:cs="Arial"/>
          <w:bCs/>
          <w:color w:val="000000" w:themeColor="text1"/>
          <w:lang w:eastAsia="en-AU"/>
        </w:rPr>
        <w:t xml:space="preserve"> </w:t>
      </w:r>
      <w:r w:rsidRPr="002573FB">
        <w:rPr>
          <w:rFonts w:cs="Arial"/>
          <w:bCs/>
          <w:color w:val="000000" w:themeColor="text1"/>
          <w:lang w:eastAsia="en-AU"/>
        </w:rPr>
        <w:t>vegetation</w:t>
      </w:r>
      <w:r w:rsidR="002573FB" w:rsidRPr="002573FB">
        <w:rPr>
          <w:rFonts w:cs="Arial"/>
          <w:bCs/>
          <w:color w:val="000000" w:themeColor="text1"/>
          <w:lang w:eastAsia="en-AU"/>
        </w:rPr>
        <w:t xml:space="preserve"> and does not trigger the </w:t>
      </w:r>
      <w:r w:rsidRPr="002573FB">
        <w:rPr>
          <w:rFonts w:cs="Arial"/>
          <w:bCs/>
          <w:color w:val="000000" w:themeColor="text1"/>
          <w:lang w:eastAsia="en-AU"/>
        </w:rPr>
        <w:t>requirement for a Biodiversity Development</w:t>
      </w:r>
      <w:r w:rsidR="002573FB">
        <w:rPr>
          <w:rFonts w:cs="Arial"/>
          <w:bCs/>
          <w:color w:val="000000" w:themeColor="text1"/>
          <w:lang w:eastAsia="en-AU"/>
        </w:rPr>
        <w:t xml:space="preserve"> </w:t>
      </w:r>
      <w:r w:rsidRPr="002573FB">
        <w:rPr>
          <w:rFonts w:cs="Arial"/>
          <w:bCs/>
          <w:color w:val="000000" w:themeColor="text1"/>
          <w:lang w:eastAsia="en-AU"/>
        </w:rPr>
        <w:t>Assessment Report to be prepared in accordance with related provisions</w:t>
      </w:r>
      <w:r w:rsidR="002573FB">
        <w:rPr>
          <w:rFonts w:cs="Arial"/>
          <w:bCs/>
          <w:color w:val="000000" w:themeColor="text1"/>
          <w:lang w:eastAsia="en-AU"/>
        </w:rPr>
        <w:t xml:space="preserve"> </w:t>
      </w:r>
      <w:r w:rsidRPr="002573FB">
        <w:rPr>
          <w:rFonts w:cs="Arial"/>
          <w:bCs/>
          <w:color w:val="000000" w:themeColor="text1"/>
          <w:lang w:eastAsia="en-AU"/>
        </w:rPr>
        <w:t xml:space="preserve">contained in the </w:t>
      </w:r>
      <w:r w:rsidRPr="00F42586">
        <w:rPr>
          <w:rFonts w:cs="Arial"/>
          <w:bCs/>
          <w:color w:val="000000" w:themeColor="text1"/>
          <w:lang w:eastAsia="en-AU"/>
        </w:rPr>
        <w:t>Biodiversity Conservation Act 2016.</w:t>
      </w:r>
    </w:p>
    <w:p w14:paraId="76CAF4A1" w14:textId="77777777" w:rsidR="002573FB" w:rsidRPr="00F42586" w:rsidRDefault="002573FB" w:rsidP="002573FB">
      <w:pPr>
        <w:pStyle w:val="ListParagraph"/>
        <w:rPr>
          <w:rFonts w:cs="Arial"/>
          <w:bCs/>
          <w:color w:val="000000" w:themeColor="text1"/>
          <w:lang w:eastAsia="en-AU"/>
        </w:rPr>
      </w:pPr>
    </w:p>
    <w:p w14:paraId="23D59870" w14:textId="1B1B7607" w:rsidR="00E11655" w:rsidRPr="00F42586"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F42586">
        <w:rPr>
          <w:rFonts w:cs="Arial"/>
          <w:bCs/>
          <w:color w:val="000000" w:themeColor="text1"/>
          <w:lang w:eastAsia="en-AU"/>
        </w:rPr>
        <w:t>A Noise Impact Assessment was prepared in relation to the proposed development. The Noise Impact Assessment identified</w:t>
      </w:r>
      <w:r w:rsidR="002573FB" w:rsidRPr="00F42586">
        <w:rPr>
          <w:rFonts w:cs="Arial"/>
          <w:bCs/>
          <w:color w:val="000000" w:themeColor="text1"/>
          <w:lang w:eastAsia="en-AU"/>
        </w:rPr>
        <w:t xml:space="preserve"> </w:t>
      </w:r>
      <w:r w:rsidRPr="00F42586">
        <w:rPr>
          <w:rFonts w:cs="Arial"/>
          <w:bCs/>
          <w:color w:val="000000" w:themeColor="text1"/>
          <w:lang w:eastAsia="en-AU"/>
        </w:rPr>
        <w:t>that the proposed battery systems may be supported from an acoustic impact</w:t>
      </w:r>
      <w:r w:rsidR="002573FB" w:rsidRPr="00F42586">
        <w:rPr>
          <w:rFonts w:cs="Arial"/>
          <w:bCs/>
          <w:color w:val="000000" w:themeColor="text1"/>
          <w:lang w:eastAsia="en-AU"/>
        </w:rPr>
        <w:t xml:space="preserve"> </w:t>
      </w:r>
      <w:r w:rsidRPr="00F42586">
        <w:rPr>
          <w:rFonts w:cs="Arial"/>
          <w:bCs/>
          <w:color w:val="000000" w:themeColor="text1"/>
          <w:lang w:eastAsia="en-AU"/>
        </w:rPr>
        <w:t>perspective.</w:t>
      </w:r>
    </w:p>
    <w:p w14:paraId="3B0550B8" w14:textId="77777777" w:rsidR="002573FB" w:rsidRPr="002573FB" w:rsidRDefault="002573FB" w:rsidP="002573FB">
      <w:pPr>
        <w:pStyle w:val="ListParagraph"/>
        <w:rPr>
          <w:rFonts w:cs="Arial"/>
          <w:bCs/>
          <w:color w:val="000000" w:themeColor="text1"/>
          <w:lang w:eastAsia="en-AU"/>
        </w:rPr>
      </w:pPr>
    </w:p>
    <w:p w14:paraId="3D99200E" w14:textId="781E7F97" w:rsidR="00E11655"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2573FB">
        <w:rPr>
          <w:rFonts w:cs="Arial"/>
          <w:bCs/>
          <w:color w:val="000000" w:themeColor="text1"/>
          <w:lang w:eastAsia="en-AU"/>
        </w:rPr>
        <w:t>The following Government Agencies and Councils Officers/Sections were</w:t>
      </w:r>
      <w:r w:rsidR="002573FB">
        <w:rPr>
          <w:rFonts w:cs="Arial"/>
          <w:bCs/>
          <w:color w:val="000000" w:themeColor="text1"/>
          <w:lang w:eastAsia="en-AU"/>
        </w:rPr>
        <w:t xml:space="preserve"> </w:t>
      </w:r>
      <w:r w:rsidRPr="002573FB">
        <w:rPr>
          <w:rFonts w:cs="Arial"/>
          <w:bCs/>
          <w:color w:val="000000" w:themeColor="text1"/>
          <w:lang w:eastAsia="en-AU"/>
        </w:rPr>
        <w:t>consulted through the assessment of this development application:</w:t>
      </w:r>
    </w:p>
    <w:p w14:paraId="217542A0" w14:textId="77777777" w:rsidR="002573FB" w:rsidRPr="002573FB" w:rsidRDefault="002573FB" w:rsidP="002573FB">
      <w:pPr>
        <w:pStyle w:val="ListParagraph"/>
        <w:rPr>
          <w:rFonts w:cs="Arial"/>
          <w:bCs/>
          <w:color w:val="000000" w:themeColor="text1"/>
          <w:lang w:eastAsia="en-AU"/>
        </w:rPr>
      </w:pPr>
    </w:p>
    <w:p w14:paraId="543F74EB" w14:textId="20D81A08" w:rsidR="002573FB" w:rsidRPr="00845F8E" w:rsidRDefault="002573FB" w:rsidP="0050059B">
      <w:pPr>
        <w:pStyle w:val="ListParagraph"/>
        <w:numPr>
          <w:ilvl w:val="4"/>
          <w:numId w:val="9"/>
        </w:numPr>
        <w:tabs>
          <w:tab w:val="left" w:pos="7485"/>
        </w:tabs>
        <w:spacing w:after="0" w:line="240" w:lineRule="auto"/>
        <w:ind w:left="1134" w:right="23" w:hanging="425"/>
        <w:jc w:val="both"/>
        <w:rPr>
          <w:rFonts w:cs="Arial"/>
          <w:bCs/>
          <w:color w:val="000000" w:themeColor="text1"/>
          <w:lang w:eastAsia="en-AU"/>
        </w:rPr>
      </w:pPr>
      <w:r w:rsidRPr="00845F8E">
        <w:rPr>
          <w:rFonts w:cs="Arial"/>
          <w:bCs/>
          <w:color w:val="000000" w:themeColor="text1"/>
          <w:lang w:eastAsia="en-AU"/>
        </w:rPr>
        <w:t>Essential Energy</w:t>
      </w:r>
    </w:p>
    <w:p w14:paraId="3AA333D8" w14:textId="10592B89" w:rsidR="002573FB" w:rsidRPr="00845F8E" w:rsidRDefault="002573FB" w:rsidP="0050059B">
      <w:pPr>
        <w:pStyle w:val="ListParagraph"/>
        <w:numPr>
          <w:ilvl w:val="4"/>
          <w:numId w:val="9"/>
        </w:numPr>
        <w:tabs>
          <w:tab w:val="left" w:pos="7485"/>
        </w:tabs>
        <w:spacing w:after="0" w:line="240" w:lineRule="auto"/>
        <w:ind w:left="1134" w:right="23" w:hanging="425"/>
        <w:jc w:val="both"/>
        <w:rPr>
          <w:rFonts w:cs="Arial"/>
          <w:bCs/>
          <w:color w:val="000000" w:themeColor="text1"/>
          <w:lang w:eastAsia="en-AU"/>
        </w:rPr>
      </w:pPr>
      <w:r w:rsidRPr="00845F8E">
        <w:rPr>
          <w:rFonts w:cs="Arial"/>
          <w:bCs/>
          <w:color w:val="000000" w:themeColor="text1"/>
          <w:lang w:eastAsia="en-AU"/>
        </w:rPr>
        <w:t>Council Environmental Health Officer</w:t>
      </w:r>
    </w:p>
    <w:p w14:paraId="2311670E" w14:textId="51F91ABB" w:rsidR="002573FB" w:rsidRPr="00845F8E" w:rsidRDefault="002573FB" w:rsidP="0050059B">
      <w:pPr>
        <w:pStyle w:val="ListParagraph"/>
        <w:numPr>
          <w:ilvl w:val="4"/>
          <w:numId w:val="9"/>
        </w:numPr>
        <w:tabs>
          <w:tab w:val="left" w:pos="7485"/>
        </w:tabs>
        <w:spacing w:after="0" w:line="240" w:lineRule="auto"/>
        <w:ind w:left="1134" w:right="23" w:hanging="425"/>
        <w:jc w:val="both"/>
        <w:rPr>
          <w:rFonts w:cs="Arial"/>
          <w:bCs/>
          <w:color w:val="000000" w:themeColor="text1"/>
          <w:lang w:eastAsia="en-AU"/>
        </w:rPr>
      </w:pPr>
      <w:r w:rsidRPr="00845F8E">
        <w:rPr>
          <w:rFonts w:cs="Arial"/>
          <w:bCs/>
          <w:color w:val="000000" w:themeColor="text1"/>
          <w:lang w:eastAsia="en-AU"/>
        </w:rPr>
        <w:t>Council</w:t>
      </w:r>
      <w:r w:rsidR="00F42586" w:rsidRPr="00845F8E">
        <w:rPr>
          <w:rFonts w:cs="Arial"/>
          <w:bCs/>
          <w:color w:val="000000" w:themeColor="text1"/>
          <w:lang w:eastAsia="en-AU"/>
        </w:rPr>
        <w:t>’s Sustainability and Natural Assets Coordinator</w:t>
      </w:r>
    </w:p>
    <w:p w14:paraId="5657B3E2" w14:textId="77777777" w:rsidR="002573FB" w:rsidRDefault="002573FB" w:rsidP="002573FB">
      <w:pPr>
        <w:tabs>
          <w:tab w:val="left" w:pos="7485"/>
        </w:tabs>
        <w:spacing w:after="0" w:line="240" w:lineRule="auto"/>
        <w:ind w:left="709" w:right="23"/>
        <w:jc w:val="both"/>
        <w:rPr>
          <w:rFonts w:cs="Arial"/>
          <w:bCs/>
          <w:color w:val="000000" w:themeColor="text1"/>
          <w:highlight w:val="yellow"/>
          <w:lang w:eastAsia="en-AU"/>
        </w:rPr>
      </w:pPr>
    </w:p>
    <w:p w14:paraId="0A326BC7" w14:textId="77777777" w:rsidR="009400CA" w:rsidRDefault="009400CA">
      <w:pPr>
        <w:spacing w:after="0"/>
        <w:ind w:left="709" w:right="23"/>
        <w:jc w:val="both"/>
        <w:rPr>
          <w:kern w:val="2"/>
          <w:lang w:eastAsia="en-AU"/>
          <w14:ligatures w14:val="standardContextual"/>
        </w:rPr>
      </w:pPr>
      <w:r>
        <w:rPr>
          <w:color w:val="000000"/>
        </w:rPr>
        <w:t>Essential Energy advised that the proposed structures are close to its infrastructure and do not satisfy the Developments near Essential Energy’s Infrastructure Guidelines. Essential Energy therefore requires compliance with ISSC 20—Guideline for the Management of Activities within Electricity Easements and Close to Infrastructure—and approval of a Network Encroachment Form. Council’s internal referral officers raised no objection. These responses are addressed in the referrals section and have informed the recommended conditions of consent.</w:t>
      </w:r>
    </w:p>
    <w:p w14:paraId="14C1A6F0" w14:textId="77777777" w:rsidR="00C352ED" w:rsidRDefault="00C352ED" w:rsidP="00C352ED">
      <w:pPr>
        <w:tabs>
          <w:tab w:val="left" w:pos="7485"/>
        </w:tabs>
        <w:spacing w:after="0" w:line="240" w:lineRule="auto"/>
        <w:ind w:right="23"/>
        <w:jc w:val="both"/>
        <w:rPr>
          <w:rFonts w:cs="Arial"/>
          <w:bCs/>
          <w:color w:val="000000" w:themeColor="text1"/>
          <w:lang w:eastAsia="en-AU"/>
        </w:rPr>
      </w:pPr>
    </w:p>
    <w:p w14:paraId="7CD86521" w14:textId="180667EE" w:rsidR="00B5436B" w:rsidRDefault="00E11655" w:rsidP="0050059B">
      <w:pPr>
        <w:pStyle w:val="ListParagraph"/>
        <w:numPr>
          <w:ilvl w:val="3"/>
          <w:numId w:val="9"/>
        </w:numPr>
        <w:tabs>
          <w:tab w:val="left" w:pos="7485"/>
        </w:tabs>
        <w:spacing w:after="0" w:line="240" w:lineRule="auto"/>
        <w:ind w:left="709" w:right="23" w:hanging="283"/>
        <w:jc w:val="both"/>
        <w:rPr>
          <w:rFonts w:cs="Arial"/>
          <w:bCs/>
          <w:color w:val="000000" w:themeColor="text1"/>
          <w:lang w:eastAsia="en-AU"/>
        </w:rPr>
      </w:pPr>
      <w:r w:rsidRPr="00C352ED">
        <w:rPr>
          <w:rFonts w:cs="Arial"/>
          <w:bCs/>
          <w:color w:val="000000" w:themeColor="text1"/>
          <w:lang w:eastAsia="en-AU"/>
        </w:rPr>
        <w:t>The proposed development is considered to be compatible with the public interest</w:t>
      </w:r>
      <w:r w:rsidR="00C352ED" w:rsidRPr="00C352ED">
        <w:rPr>
          <w:rFonts w:cs="Arial"/>
          <w:bCs/>
          <w:color w:val="000000" w:themeColor="text1"/>
          <w:lang w:eastAsia="en-AU"/>
        </w:rPr>
        <w:t xml:space="preserve"> </w:t>
      </w:r>
      <w:r w:rsidRPr="00C352ED">
        <w:rPr>
          <w:rFonts w:cs="Arial"/>
          <w:bCs/>
          <w:color w:val="000000" w:themeColor="text1"/>
          <w:lang w:eastAsia="en-AU"/>
        </w:rPr>
        <w:t>as a development that complies with other relevant provisions of the development</w:t>
      </w:r>
      <w:r w:rsidR="00C352ED" w:rsidRPr="00C352ED">
        <w:rPr>
          <w:rFonts w:cs="Arial"/>
          <w:bCs/>
          <w:color w:val="000000" w:themeColor="text1"/>
          <w:lang w:eastAsia="en-AU"/>
        </w:rPr>
        <w:t xml:space="preserve"> </w:t>
      </w:r>
      <w:r w:rsidRPr="00C352ED">
        <w:rPr>
          <w:rFonts w:cs="Arial"/>
          <w:bCs/>
          <w:color w:val="000000" w:themeColor="text1"/>
          <w:lang w:eastAsia="en-AU"/>
        </w:rPr>
        <w:t>assessment framework and Section 4.15 of the Environmental Planning and</w:t>
      </w:r>
      <w:r w:rsidR="00C352ED" w:rsidRPr="00C352ED">
        <w:rPr>
          <w:rFonts w:cs="Arial"/>
          <w:bCs/>
          <w:color w:val="000000" w:themeColor="text1"/>
          <w:lang w:eastAsia="en-AU"/>
        </w:rPr>
        <w:t xml:space="preserve"> </w:t>
      </w:r>
      <w:r w:rsidRPr="00C352ED">
        <w:rPr>
          <w:rFonts w:cs="Arial"/>
          <w:bCs/>
          <w:color w:val="000000" w:themeColor="text1"/>
          <w:lang w:eastAsia="en-AU"/>
        </w:rPr>
        <w:t>Assessment Act 1979, and as a development which would support the transition</w:t>
      </w:r>
      <w:r w:rsidR="00C352ED">
        <w:rPr>
          <w:rFonts w:cs="Arial"/>
          <w:bCs/>
          <w:color w:val="000000" w:themeColor="text1"/>
          <w:lang w:eastAsia="en-AU"/>
        </w:rPr>
        <w:t xml:space="preserve"> </w:t>
      </w:r>
      <w:r w:rsidRPr="00C352ED">
        <w:rPr>
          <w:rFonts w:cs="Arial"/>
          <w:bCs/>
          <w:color w:val="000000" w:themeColor="text1"/>
          <w:lang w:eastAsia="en-AU"/>
        </w:rPr>
        <w:t>of the NSW energy grid to accommodate additional renewable power sources.</w:t>
      </w:r>
      <w:r w:rsidR="00D75803" w:rsidRPr="00C352ED">
        <w:rPr>
          <w:rFonts w:cs="Arial"/>
          <w:bCs/>
          <w:color w:val="000000" w:themeColor="text1"/>
          <w:lang w:eastAsia="en-AU"/>
        </w:rPr>
        <w:t xml:space="preserve"> </w:t>
      </w:r>
    </w:p>
    <w:p w14:paraId="5BB56C24" w14:textId="77777777" w:rsidR="00B5436B" w:rsidRDefault="00B5436B" w:rsidP="00B5436B">
      <w:pPr>
        <w:tabs>
          <w:tab w:val="left" w:pos="7485"/>
        </w:tabs>
        <w:spacing w:after="0" w:line="240" w:lineRule="auto"/>
        <w:ind w:right="23"/>
        <w:jc w:val="both"/>
        <w:rPr>
          <w:rFonts w:cs="Arial"/>
          <w:bCs/>
          <w:color w:val="000000" w:themeColor="text1"/>
          <w:lang w:eastAsia="en-AU"/>
        </w:rPr>
      </w:pPr>
    </w:p>
    <w:p w14:paraId="4B3FD207" w14:textId="77777777" w:rsidR="00B5436B" w:rsidRPr="007E1589" w:rsidRDefault="00B5436B" w:rsidP="00B5436B">
      <w:pPr>
        <w:spacing w:after="0" w:line="240" w:lineRule="auto"/>
        <w:jc w:val="both"/>
        <w:rPr>
          <w:rFonts w:cs="Arial"/>
        </w:rPr>
      </w:pPr>
      <w:r w:rsidRPr="007E1589">
        <w:rPr>
          <w:rFonts w:cs="Arial"/>
        </w:rPr>
        <w:t xml:space="preserve">Following consideration of the matters for consideration under Section 4.15(1) of the EP&amp;A Act, the provisions of the relevant State environmental planning policies, it is considered that the proposal can be supported. </w:t>
      </w:r>
    </w:p>
    <w:p w14:paraId="6A6934CD" w14:textId="77777777" w:rsidR="00B5436B" w:rsidRPr="007E1589" w:rsidRDefault="00B5436B" w:rsidP="00B5436B">
      <w:pPr>
        <w:spacing w:after="0" w:line="240" w:lineRule="auto"/>
        <w:jc w:val="both"/>
        <w:rPr>
          <w:rFonts w:cs="Arial"/>
        </w:rPr>
      </w:pPr>
    </w:p>
    <w:p w14:paraId="02042189" w14:textId="77777777" w:rsidR="009400CA" w:rsidRDefault="009400CA">
      <w:pPr>
        <w:spacing w:after="0"/>
        <w:jc w:val="both"/>
        <w:rPr>
          <w:kern w:val="2"/>
          <w:lang w:eastAsia="en-AU"/>
          <w14:ligatures w14:val="standardContextual"/>
        </w:rPr>
      </w:pPr>
      <w:r>
        <w:t xml:space="preserve">Following a detailed assessment of the proposal, DA2026/0256 is recommended for approval under section 4.16(1)(a) of the </w:t>
      </w:r>
      <w:r>
        <w:rPr>
          <w:i/>
          <w:iCs/>
        </w:rPr>
        <w:t>EP&amp;A Act</w:t>
      </w:r>
      <w:r>
        <w:t xml:space="preserve">, subject to the conditions contained in </w:t>
      </w:r>
      <w:r>
        <w:rPr>
          <w:b/>
          <w:bCs/>
        </w:rPr>
        <w:t>Attachment A</w:t>
      </w:r>
      <w:r>
        <w:t>.</w:t>
      </w:r>
    </w:p>
    <w:p w14:paraId="66BF12C4" w14:textId="77777777" w:rsidR="00B5436B" w:rsidRPr="00B5436B" w:rsidRDefault="00B5436B" w:rsidP="00B5436B">
      <w:pPr>
        <w:tabs>
          <w:tab w:val="left" w:pos="7485"/>
        </w:tabs>
        <w:spacing w:after="0" w:line="240" w:lineRule="auto"/>
        <w:ind w:right="23"/>
        <w:jc w:val="both"/>
        <w:rPr>
          <w:rFonts w:cs="Arial"/>
          <w:bCs/>
          <w:color w:val="000000" w:themeColor="text1"/>
          <w:lang w:eastAsia="en-AU"/>
        </w:rPr>
      </w:pPr>
    </w:p>
    <w:p w14:paraId="16787106" w14:textId="77777777" w:rsidR="00C352ED" w:rsidRDefault="00C352ED" w:rsidP="00C352ED">
      <w:pPr>
        <w:tabs>
          <w:tab w:val="left" w:pos="7485"/>
        </w:tabs>
        <w:spacing w:after="0" w:line="240" w:lineRule="auto"/>
        <w:ind w:right="23"/>
        <w:jc w:val="both"/>
        <w:rPr>
          <w:rFonts w:cs="Arial"/>
          <w:bCs/>
          <w:color w:val="000000" w:themeColor="text1"/>
          <w:lang w:eastAsia="en-AU"/>
        </w:rPr>
      </w:pPr>
    </w:p>
    <w:p w14:paraId="0DB0D49A" w14:textId="77777777" w:rsidR="00C352ED" w:rsidRPr="00C352ED" w:rsidRDefault="00C352ED" w:rsidP="00C352ED">
      <w:pPr>
        <w:tabs>
          <w:tab w:val="left" w:pos="7485"/>
        </w:tabs>
        <w:spacing w:after="0" w:line="240" w:lineRule="auto"/>
        <w:ind w:right="23"/>
        <w:jc w:val="both"/>
        <w:rPr>
          <w:rFonts w:cs="Arial"/>
          <w:bCs/>
          <w:color w:val="000000" w:themeColor="text1"/>
          <w:lang w:eastAsia="en-AU"/>
        </w:rPr>
      </w:pPr>
    </w:p>
    <w:p w14:paraId="086F6BAC" w14:textId="2E6D7019" w:rsidR="000808D5" w:rsidRPr="00B246A8"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cs="Arial"/>
          <w:b/>
          <w:lang w:eastAsia="en-AU"/>
        </w:rPr>
      </w:pPr>
      <w:r w:rsidRPr="00B246A8">
        <w:rPr>
          <w:rFonts w:cs="Arial"/>
          <w:b/>
          <w:lang w:eastAsia="en-AU"/>
        </w:rPr>
        <w:t>THE SITE AND LOCALITY</w:t>
      </w:r>
    </w:p>
    <w:p w14:paraId="37724639" w14:textId="1A1FB6AC" w:rsidR="009B4677" w:rsidRPr="00B246A8" w:rsidRDefault="009B4677" w:rsidP="001F22A0">
      <w:pPr>
        <w:tabs>
          <w:tab w:val="left" w:pos="7485"/>
        </w:tabs>
        <w:spacing w:after="0" w:line="240" w:lineRule="auto"/>
        <w:ind w:right="23"/>
        <w:rPr>
          <w:rFonts w:cs="Arial"/>
          <w:b/>
          <w:lang w:eastAsia="en-AU"/>
        </w:rPr>
      </w:pPr>
    </w:p>
    <w:p w14:paraId="128FAEBF" w14:textId="6451E795" w:rsidR="00546A26" w:rsidRPr="00B246A8" w:rsidRDefault="000E5848" w:rsidP="00373375">
      <w:pPr>
        <w:pStyle w:val="ListParagraph"/>
        <w:numPr>
          <w:ilvl w:val="1"/>
          <w:numId w:val="1"/>
        </w:numPr>
        <w:spacing w:before="120" w:after="0" w:line="240" w:lineRule="auto"/>
        <w:ind w:left="709" w:right="23" w:hanging="709"/>
        <w:rPr>
          <w:rFonts w:cs="Arial"/>
          <w:b/>
          <w:lang w:eastAsia="en-AU"/>
        </w:rPr>
      </w:pPr>
      <w:r w:rsidRPr="00B246A8">
        <w:rPr>
          <w:rFonts w:cs="Arial"/>
          <w:b/>
          <w:lang w:eastAsia="en-AU"/>
        </w:rPr>
        <w:t xml:space="preserve">The </w:t>
      </w:r>
      <w:r w:rsidR="00A903B0" w:rsidRPr="00B246A8">
        <w:rPr>
          <w:rFonts w:cs="Arial"/>
          <w:b/>
          <w:lang w:eastAsia="en-AU"/>
        </w:rPr>
        <w:t>S</w:t>
      </w:r>
      <w:r w:rsidRPr="00B246A8">
        <w:rPr>
          <w:rFonts w:cs="Arial"/>
          <w:b/>
          <w:lang w:eastAsia="en-AU"/>
        </w:rPr>
        <w:t xml:space="preserve">ite </w:t>
      </w:r>
    </w:p>
    <w:p w14:paraId="08581748" w14:textId="77777777" w:rsidR="00497F3A" w:rsidRPr="00B246A8" w:rsidRDefault="00497F3A" w:rsidP="00497F3A">
      <w:pPr>
        <w:tabs>
          <w:tab w:val="left" w:pos="7485"/>
        </w:tabs>
        <w:spacing w:after="0" w:line="240" w:lineRule="auto"/>
        <w:ind w:right="23"/>
        <w:rPr>
          <w:rFonts w:cs="Arial"/>
          <w:b/>
          <w:lang w:eastAsia="en-AU"/>
        </w:rPr>
      </w:pPr>
    </w:p>
    <w:p w14:paraId="2B584817" w14:textId="77777777" w:rsidR="009400CA" w:rsidRDefault="009400CA">
      <w:pPr>
        <w:spacing w:after="0"/>
        <w:rPr>
          <w:kern w:val="2"/>
          <w:lang w:eastAsia="en-AU"/>
          <w14:ligatures w14:val="standardContextual"/>
        </w:rPr>
      </w:pPr>
      <w:r>
        <w:rPr>
          <w:color w:val="000000"/>
        </w:rPr>
        <w:t xml:space="preserve">The development application relates to 2049 The </w:t>
      </w:r>
      <w:proofErr w:type="spellStart"/>
      <w:r>
        <w:rPr>
          <w:color w:val="000000"/>
        </w:rPr>
        <w:t>Bucketts</w:t>
      </w:r>
      <w:proofErr w:type="spellEnd"/>
      <w:r>
        <w:rPr>
          <w:color w:val="000000"/>
        </w:rPr>
        <w:t xml:space="preserve"> Way, Wards River (Lot 101 DP 1083871). Key site attributes related to the proposed development have been summarised below:</w:t>
      </w:r>
    </w:p>
    <w:p w14:paraId="51931D34" w14:textId="77777777" w:rsidR="00C352ED" w:rsidRDefault="00C352ED" w:rsidP="00C352ED">
      <w:pPr>
        <w:autoSpaceDE w:val="0"/>
        <w:autoSpaceDN w:val="0"/>
        <w:adjustRightInd w:val="0"/>
        <w:spacing w:after="0" w:line="240" w:lineRule="auto"/>
        <w:rPr>
          <w:rFonts w:cs="Arial"/>
          <w:bCs/>
          <w:color w:val="000000" w:themeColor="text1"/>
          <w:lang w:eastAsia="en-AU"/>
        </w:rPr>
      </w:pPr>
    </w:p>
    <w:p w14:paraId="73C6B72F" w14:textId="2B92F25F" w:rsidR="00C352ED" w:rsidRPr="00F42586" w:rsidRDefault="00C352ED" w:rsidP="0050059B">
      <w:pPr>
        <w:pStyle w:val="ListParagraph"/>
        <w:numPr>
          <w:ilvl w:val="0"/>
          <w:numId w:val="10"/>
        </w:numPr>
        <w:autoSpaceDE w:val="0"/>
        <w:autoSpaceDN w:val="0"/>
        <w:adjustRightInd w:val="0"/>
        <w:spacing w:after="0" w:line="240" w:lineRule="auto"/>
        <w:rPr>
          <w:rFonts w:cs="Arial"/>
          <w:bCs/>
          <w:color w:val="000000" w:themeColor="text1"/>
          <w:lang w:eastAsia="en-AU"/>
        </w:rPr>
      </w:pPr>
      <w:r w:rsidRPr="00C352ED">
        <w:rPr>
          <w:rFonts w:cs="Arial"/>
          <w:bCs/>
          <w:color w:val="000000" w:themeColor="text1"/>
          <w:lang w:eastAsia="en-AU"/>
        </w:rPr>
        <w:t>The land (</w:t>
      </w:r>
      <w:r w:rsidRPr="002573FB">
        <w:rPr>
          <w:rFonts w:cs="Arial"/>
          <w:bCs/>
          <w:color w:val="000000" w:themeColor="text1"/>
          <w:lang w:eastAsia="en-AU"/>
        </w:rPr>
        <w:t xml:space="preserve">Lot 101 DP </w:t>
      </w:r>
      <w:r w:rsidRPr="00F42586">
        <w:rPr>
          <w:rFonts w:cs="Arial"/>
          <w:bCs/>
          <w:color w:val="000000" w:themeColor="text1"/>
          <w:lang w:eastAsia="en-AU"/>
        </w:rPr>
        <w:t>1083871) has an area of approximately 78.1ha.</w:t>
      </w:r>
    </w:p>
    <w:p w14:paraId="2A0C9E9A" w14:textId="77777777" w:rsidR="00020334" w:rsidRPr="00F42586" w:rsidRDefault="00020334" w:rsidP="00020334">
      <w:pPr>
        <w:pStyle w:val="ListParagraph"/>
        <w:autoSpaceDE w:val="0"/>
        <w:autoSpaceDN w:val="0"/>
        <w:adjustRightInd w:val="0"/>
        <w:spacing w:after="0" w:line="240" w:lineRule="auto"/>
        <w:ind w:left="360"/>
        <w:rPr>
          <w:rFonts w:cs="Arial"/>
          <w:bCs/>
          <w:color w:val="000000" w:themeColor="text1"/>
          <w:lang w:eastAsia="en-AU"/>
        </w:rPr>
      </w:pPr>
    </w:p>
    <w:p w14:paraId="6934AB7A" w14:textId="5DD5BB74" w:rsidR="00C352ED" w:rsidRPr="00F42586" w:rsidRDefault="00C352ED" w:rsidP="0050059B">
      <w:pPr>
        <w:pStyle w:val="ListParagraph"/>
        <w:numPr>
          <w:ilvl w:val="0"/>
          <w:numId w:val="10"/>
        </w:numPr>
        <w:autoSpaceDE w:val="0"/>
        <w:autoSpaceDN w:val="0"/>
        <w:adjustRightInd w:val="0"/>
        <w:spacing w:after="0" w:line="240" w:lineRule="auto"/>
        <w:jc w:val="both"/>
        <w:rPr>
          <w:rFonts w:cs="Arial"/>
          <w:bCs/>
          <w:color w:val="000000" w:themeColor="text1"/>
          <w:lang w:eastAsia="en-AU"/>
        </w:rPr>
      </w:pPr>
      <w:r w:rsidRPr="00F42586">
        <w:rPr>
          <w:rFonts w:cs="Arial"/>
          <w:bCs/>
          <w:color w:val="000000" w:themeColor="text1"/>
          <w:lang w:eastAsia="en-AU"/>
        </w:rPr>
        <w:t xml:space="preserve">The land is </w:t>
      </w:r>
      <w:r w:rsidR="00020334" w:rsidRPr="00F42586">
        <w:rPr>
          <w:rFonts w:cs="Arial"/>
          <w:bCs/>
          <w:color w:val="000000" w:themeColor="text1"/>
          <w:lang w:eastAsia="en-AU"/>
        </w:rPr>
        <w:t xml:space="preserve">gently undulating and rises more steeply at the western extremity of the site. The land is predominantly cleared with several small clusters of vegetated areas. </w:t>
      </w:r>
      <w:proofErr w:type="gramStart"/>
      <w:r w:rsidR="00020334" w:rsidRPr="00F42586">
        <w:rPr>
          <w:rFonts w:cs="Arial"/>
        </w:rPr>
        <w:t>A number of</w:t>
      </w:r>
      <w:proofErr w:type="gramEnd"/>
      <w:r w:rsidR="00020334" w:rsidRPr="00F42586">
        <w:rPr>
          <w:rFonts w:cs="Arial"/>
        </w:rPr>
        <w:t xml:space="preserve"> low order streams traverse the site</w:t>
      </w:r>
      <w:r w:rsidR="00F42586" w:rsidRPr="00F42586">
        <w:rPr>
          <w:rFonts w:cs="Arial"/>
        </w:rPr>
        <w:t>.</w:t>
      </w:r>
    </w:p>
    <w:p w14:paraId="7EF0D7F3" w14:textId="77777777" w:rsidR="00020334" w:rsidRPr="00020334" w:rsidRDefault="00020334" w:rsidP="00020334">
      <w:pPr>
        <w:pStyle w:val="ListParagraph"/>
        <w:rPr>
          <w:rFonts w:cs="Arial"/>
          <w:bCs/>
          <w:color w:val="000000" w:themeColor="text1"/>
          <w:highlight w:val="yellow"/>
          <w:lang w:eastAsia="en-AU"/>
        </w:rPr>
      </w:pPr>
    </w:p>
    <w:p w14:paraId="1D4E1C85" w14:textId="45398936" w:rsidR="00C352ED" w:rsidRDefault="00C352ED" w:rsidP="0050059B">
      <w:pPr>
        <w:pStyle w:val="ListParagraph"/>
        <w:numPr>
          <w:ilvl w:val="0"/>
          <w:numId w:val="10"/>
        </w:numPr>
        <w:autoSpaceDE w:val="0"/>
        <w:autoSpaceDN w:val="0"/>
        <w:adjustRightInd w:val="0"/>
        <w:spacing w:after="0" w:line="240" w:lineRule="auto"/>
        <w:jc w:val="both"/>
        <w:rPr>
          <w:rFonts w:cs="Arial"/>
          <w:bCs/>
          <w:color w:val="000000" w:themeColor="text1"/>
          <w:lang w:eastAsia="en-AU"/>
        </w:rPr>
      </w:pPr>
      <w:r w:rsidRPr="00020334">
        <w:rPr>
          <w:rFonts w:cs="Arial"/>
          <w:bCs/>
          <w:color w:val="000000" w:themeColor="text1"/>
          <w:lang w:eastAsia="en-AU"/>
        </w:rPr>
        <w:t xml:space="preserve">The </w:t>
      </w:r>
      <w:r w:rsidR="00020334" w:rsidRPr="00020334">
        <w:rPr>
          <w:rFonts w:cs="Arial"/>
          <w:bCs/>
          <w:color w:val="000000" w:themeColor="text1"/>
          <w:lang w:eastAsia="en-AU"/>
        </w:rPr>
        <w:t xml:space="preserve">eastern boundary of the site adjoins The </w:t>
      </w:r>
      <w:proofErr w:type="spellStart"/>
      <w:r w:rsidR="00020334" w:rsidRPr="00020334">
        <w:rPr>
          <w:rFonts w:cs="Arial"/>
          <w:bCs/>
          <w:color w:val="000000" w:themeColor="text1"/>
          <w:lang w:eastAsia="en-AU"/>
        </w:rPr>
        <w:t>Bucketts</w:t>
      </w:r>
      <w:proofErr w:type="spellEnd"/>
      <w:r w:rsidR="00020334" w:rsidRPr="00020334">
        <w:rPr>
          <w:rFonts w:cs="Arial"/>
          <w:bCs/>
          <w:color w:val="000000" w:themeColor="text1"/>
          <w:lang w:eastAsia="en-AU"/>
        </w:rPr>
        <w:t xml:space="preserve"> Way, from which access is currently obtained. The </w:t>
      </w:r>
      <w:proofErr w:type="spellStart"/>
      <w:r w:rsidR="00020334" w:rsidRPr="00020334">
        <w:rPr>
          <w:rFonts w:cs="Arial"/>
          <w:bCs/>
          <w:color w:val="000000" w:themeColor="text1"/>
          <w:lang w:eastAsia="en-AU"/>
        </w:rPr>
        <w:t>Bucketts</w:t>
      </w:r>
      <w:proofErr w:type="spellEnd"/>
      <w:r w:rsidR="00020334" w:rsidRPr="00020334">
        <w:rPr>
          <w:rFonts w:cs="Arial"/>
          <w:bCs/>
          <w:color w:val="000000" w:themeColor="text1"/>
          <w:lang w:eastAsia="en-AU"/>
        </w:rPr>
        <w:t xml:space="preserve"> Way is a </w:t>
      </w:r>
      <w:r w:rsidRPr="00020334">
        <w:rPr>
          <w:rFonts w:cs="Arial"/>
          <w:bCs/>
          <w:color w:val="000000" w:themeColor="text1"/>
          <w:lang w:eastAsia="en-AU"/>
        </w:rPr>
        <w:t>Classified</w:t>
      </w:r>
      <w:r w:rsidR="00020334" w:rsidRPr="00020334">
        <w:rPr>
          <w:rFonts w:cs="Arial"/>
          <w:bCs/>
          <w:color w:val="000000" w:themeColor="text1"/>
          <w:lang w:eastAsia="en-AU"/>
        </w:rPr>
        <w:t xml:space="preserve"> </w:t>
      </w:r>
      <w:r w:rsidRPr="00020334">
        <w:rPr>
          <w:rFonts w:cs="Arial"/>
          <w:bCs/>
          <w:color w:val="000000" w:themeColor="text1"/>
          <w:lang w:eastAsia="en-AU"/>
        </w:rPr>
        <w:t>State Road for which Transport for NSW is the relevant Roads Authority.</w:t>
      </w:r>
    </w:p>
    <w:p w14:paraId="5ABF9A33" w14:textId="77777777" w:rsidR="00020334" w:rsidRDefault="00020334" w:rsidP="00020334">
      <w:pPr>
        <w:pStyle w:val="ListParagraph"/>
        <w:autoSpaceDE w:val="0"/>
        <w:autoSpaceDN w:val="0"/>
        <w:adjustRightInd w:val="0"/>
        <w:spacing w:after="0" w:line="240" w:lineRule="auto"/>
        <w:ind w:left="360"/>
        <w:rPr>
          <w:rFonts w:cs="Arial"/>
          <w:bCs/>
          <w:color w:val="000000" w:themeColor="text1"/>
          <w:lang w:eastAsia="en-AU"/>
        </w:rPr>
      </w:pPr>
    </w:p>
    <w:p w14:paraId="7E8BE2F4" w14:textId="3F66D4C2" w:rsidR="00020334" w:rsidRPr="00361808" w:rsidRDefault="00020334" w:rsidP="0050059B">
      <w:pPr>
        <w:pStyle w:val="ListParagraph"/>
        <w:numPr>
          <w:ilvl w:val="0"/>
          <w:numId w:val="10"/>
        </w:numPr>
        <w:autoSpaceDE w:val="0"/>
        <w:autoSpaceDN w:val="0"/>
        <w:adjustRightInd w:val="0"/>
        <w:spacing w:after="0" w:line="240" w:lineRule="auto"/>
        <w:jc w:val="both"/>
        <w:rPr>
          <w:rFonts w:cs="Arial"/>
          <w:bCs/>
          <w:color w:val="000000" w:themeColor="text1"/>
          <w:lang w:eastAsia="en-AU"/>
        </w:rPr>
      </w:pPr>
      <w:r w:rsidRPr="00020334">
        <w:rPr>
          <w:rFonts w:cs="Arial"/>
        </w:rPr>
        <w:t>Existing improvements comprise a rural dwelling and associated outbuildings located in the central portion of the site.</w:t>
      </w:r>
    </w:p>
    <w:p w14:paraId="3C525813" w14:textId="77777777" w:rsidR="00361808" w:rsidRPr="00361808" w:rsidRDefault="00361808" w:rsidP="00361808">
      <w:pPr>
        <w:pStyle w:val="ListParagraph"/>
        <w:rPr>
          <w:rFonts w:cs="Arial"/>
          <w:bCs/>
          <w:color w:val="000000" w:themeColor="text1"/>
          <w:lang w:eastAsia="en-AU"/>
        </w:rPr>
      </w:pPr>
    </w:p>
    <w:p w14:paraId="7BAD2431" w14:textId="69EBD461" w:rsidR="00361808" w:rsidRPr="00020334" w:rsidRDefault="00361808" w:rsidP="0050059B">
      <w:pPr>
        <w:pStyle w:val="ListParagraph"/>
        <w:numPr>
          <w:ilvl w:val="0"/>
          <w:numId w:val="10"/>
        </w:numPr>
        <w:autoSpaceDE w:val="0"/>
        <w:autoSpaceDN w:val="0"/>
        <w:adjustRightInd w:val="0"/>
        <w:spacing w:after="0" w:line="240" w:lineRule="auto"/>
        <w:jc w:val="both"/>
        <w:rPr>
          <w:rFonts w:cs="Arial"/>
          <w:bCs/>
          <w:color w:val="000000" w:themeColor="text1"/>
          <w:lang w:eastAsia="en-AU"/>
        </w:rPr>
      </w:pPr>
      <w:r>
        <w:rPr>
          <w:rFonts w:cs="Arial"/>
          <w:bCs/>
          <w:color w:val="000000" w:themeColor="text1"/>
          <w:lang w:eastAsia="en-AU"/>
        </w:rPr>
        <w:t>An easement for electricity is located on the land.</w:t>
      </w:r>
    </w:p>
    <w:p w14:paraId="377C81FE" w14:textId="4975C7BA" w:rsidR="002C6DF5" w:rsidRDefault="002C6DF5" w:rsidP="002C6DF5">
      <w:pPr>
        <w:jc w:val="both"/>
        <w:rPr>
          <w:rFonts w:cs="Arial"/>
        </w:rPr>
      </w:pPr>
    </w:p>
    <w:p w14:paraId="426AC1D3" w14:textId="4CEDAA89" w:rsidR="002C6DF5" w:rsidRDefault="002C6DF5" w:rsidP="002C6DF5">
      <w:pPr>
        <w:jc w:val="both"/>
        <w:rPr>
          <w:rFonts w:cs="Arial"/>
        </w:rPr>
      </w:pPr>
      <w:r>
        <w:rPr>
          <w:noProof/>
        </w:rPr>
        <w:drawing>
          <wp:inline distT="0" distB="0" distL="0" distR="0" wp14:anchorId="54B416A5" wp14:editId="1BD59FB8">
            <wp:extent cx="4305300" cy="2235200"/>
            <wp:effectExtent l="0" t="0" r="0" b="0"/>
            <wp:docPr id="1891408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08252" name="Picture 1"/>
                    <pic:cNvPicPr>
                      <a:picLocks noChangeAspect="1"/>
                    </pic:cNvPicPr>
                  </pic:nvPicPr>
                  <pic:blipFill>
                    <a:blip r:embed="rId13"/>
                    <a:stretch>
                      <a:fillRect/>
                    </a:stretch>
                  </pic:blipFill>
                  <pic:spPr>
                    <a:xfrm>
                      <a:off x="0" y="0"/>
                      <a:ext cx="4305300" cy="2235200"/>
                    </a:xfrm>
                    <a:prstGeom prst="rect">
                      <a:avLst/>
                    </a:prstGeom>
                  </pic:spPr>
                </pic:pic>
              </a:graphicData>
            </a:graphic>
          </wp:inline>
        </w:drawing>
      </w:r>
    </w:p>
    <w:p w14:paraId="73E1C6FA" w14:textId="4150A3FC" w:rsidR="002C6DF5" w:rsidRDefault="002C6DF5" w:rsidP="00B06CDD">
      <w:pPr>
        <w:pStyle w:val="Caption"/>
        <w:rPr>
          <w:rFonts w:eastAsiaTheme="majorEastAsia" w:cs="Arial"/>
          <w:szCs w:val="22"/>
        </w:rPr>
      </w:pPr>
      <w:r>
        <w:t xml:space="preserve">Figure </w:t>
      </w:r>
      <w:r w:rsidR="00B06CDD">
        <w:t>1</w:t>
      </w:r>
      <w:r>
        <w:t>-Site</w:t>
      </w:r>
    </w:p>
    <w:p w14:paraId="09ADB137" w14:textId="77777777" w:rsidR="002C6DF5" w:rsidRDefault="002C6DF5" w:rsidP="002C6DF5">
      <w:pPr>
        <w:jc w:val="both"/>
        <w:rPr>
          <w:rFonts w:cs="Arial"/>
        </w:rPr>
      </w:pPr>
    </w:p>
    <w:p w14:paraId="734A6C21" w14:textId="339C32E3" w:rsidR="002C6DF5" w:rsidRDefault="002C6DF5" w:rsidP="002C6DF5">
      <w:pPr>
        <w:jc w:val="both"/>
        <w:rPr>
          <w:rFonts w:cs="Arial"/>
        </w:rPr>
      </w:pPr>
      <w:r>
        <w:rPr>
          <w:noProof/>
        </w:rPr>
        <w:drawing>
          <wp:inline distT="0" distB="0" distL="0" distR="0" wp14:anchorId="0A5909A8" wp14:editId="08FE08EB">
            <wp:extent cx="5731510" cy="2635250"/>
            <wp:effectExtent l="0" t="0" r="2540" b="0"/>
            <wp:docPr id="925470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70925" name="Picture 1"/>
                    <pic:cNvPicPr>
                      <a:picLocks noChangeAspect="1"/>
                    </pic:cNvPicPr>
                  </pic:nvPicPr>
                  <pic:blipFill>
                    <a:blip r:embed="rId14"/>
                    <a:stretch>
                      <a:fillRect/>
                    </a:stretch>
                  </pic:blipFill>
                  <pic:spPr>
                    <a:xfrm>
                      <a:off x="0" y="0"/>
                      <a:ext cx="5731510" cy="2635250"/>
                    </a:xfrm>
                    <a:prstGeom prst="rect">
                      <a:avLst/>
                    </a:prstGeom>
                  </pic:spPr>
                </pic:pic>
              </a:graphicData>
            </a:graphic>
          </wp:inline>
        </w:drawing>
      </w:r>
    </w:p>
    <w:p w14:paraId="7A1899E9" w14:textId="6B79C265" w:rsidR="002C6DF5" w:rsidRDefault="002C6DF5" w:rsidP="00B06CDD">
      <w:pPr>
        <w:pStyle w:val="Caption"/>
        <w:rPr>
          <w:rFonts w:eastAsiaTheme="majorEastAsia" w:cs="Arial"/>
          <w:szCs w:val="22"/>
        </w:rPr>
      </w:pPr>
      <w:r>
        <w:t xml:space="preserve">Figure </w:t>
      </w:r>
      <w:r w:rsidR="00B06CDD">
        <w:t>2</w:t>
      </w:r>
      <w:r>
        <w:t xml:space="preserve">-Site from The </w:t>
      </w:r>
      <w:proofErr w:type="spellStart"/>
      <w:r>
        <w:t>Bucketts</w:t>
      </w:r>
      <w:proofErr w:type="spellEnd"/>
      <w:r>
        <w:t xml:space="preserve"> Way looking north-west</w:t>
      </w:r>
    </w:p>
    <w:p w14:paraId="08CDFC94" w14:textId="77777777" w:rsidR="002C6DF5" w:rsidRPr="001A5EF8" w:rsidRDefault="002C6DF5" w:rsidP="00497F3A">
      <w:pPr>
        <w:tabs>
          <w:tab w:val="left" w:pos="7485"/>
        </w:tabs>
        <w:spacing w:after="0" w:line="240" w:lineRule="auto"/>
        <w:ind w:right="23"/>
        <w:rPr>
          <w:rFonts w:cs="Arial"/>
          <w:bCs/>
          <w:lang w:eastAsia="en-AU"/>
        </w:rPr>
      </w:pPr>
    </w:p>
    <w:p w14:paraId="07AB7F36" w14:textId="48F8B9BB" w:rsidR="00546A26" w:rsidRPr="001A5EF8" w:rsidRDefault="00546A26" w:rsidP="00373375">
      <w:pPr>
        <w:pStyle w:val="ListParagraph"/>
        <w:numPr>
          <w:ilvl w:val="1"/>
          <w:numId w:val="1"/>
        </w:numPr>
        <w:tabs>
          <w:tab w:val="left" w:pos="709"/>
          <w:tab w:val="left" w:pos="1560"/>
        </w:tabs>
        <w:spacing w:after="0" w:line="240" w:lineRule="auto"/>
        <w:ind w:left="851" w:right="23" w:hanging="851"/>
        <w:rPr>
          <w:rFonts w:cs="Arial"/>
          <w:b/>
          <w:lang w:eastAsia="en-AU"/>
        </w:rPr>
      </w:pPr>
      <w:r w:rsidRPr="001A5EF8">
        <w:rPr>
          <w:rFonts w:cs="Arial"/>
          <w:b/>
          <w:lang w:eastAsia="en-AU"/>
        </w:rPr>
        <w:t xml:space="preserve">The Locality </w:t>
      </w:r>
    </w:p>
    <w:p w14:paraId="71BE5B2C" w14:textId="77777777" w:rsidR="00EF6FCE" w:rsidRDefault="00EF6FCE" w:rsidP="001F22A0">
      <w:pPr>
        <w:tabs>
          <w:tab w:val="left" w:pos="7485"/>
        </w:tabs>
        <w:spacing w:after="0" w:line="240" w:lineRule="auto"/>
        <w:ind w:right="23"/>
        <w:rPr>
          <w:rFonts w:cs="Arial"/>
          <w:b/>
          <w:lang w:eastAsia="en-AU"/>
        </w:rPr>
      </w:pPr>
    </w:p>
    <w:p w14:paraId="7CA4CC13" w14:textId="78233FA0" w:rsidR="00802D82" w:rsidRPr="00F42586" w:rsidRDefault="00802D82" w:rsidP="00F42586">
      <w:pPr>
        <w:tabs>
          <w:tab w:val="left" w:pos="7485"/>
        </w:tabs>
        <w:spacing w:after="0" w:line="240" w:lineRule="auto"/>
        <w:ind w:right="23"/>
        <w:jc w:val="both"/>
        <w:rPr>
          <w:rFonts w:cs="Arial"/>
          <w:bCs/>
          <w:lang w:eastAsia="en-AU"/>
        </w:rPr>
      </w:pPr>
      <w:r w:rsidRPr="00F42586">
        <w:rPr>
          <w:rFonts w:cs="Arial"/>
          <w:bCs/>
          <w:lang w:eastAsia="en-AU"/>
        </w:rPr>
        <w:lastRenderedPageBreak/>
        <w:t>Wards River is a small rural locality situated approximately 30km south of Gloucester. The subject site is located approximately 1.5km south of the Wards River village centre.</w:t>
      </w:r>
      <w:r w:rsidR="00F42586" w:rsidRPr="00F42586">
        <w:rPr>
          <w:rFonts w:cs="Arial"/>
          <w:bCs/>
          <w:lang w:eastAsia="en-AU"/>
        </w:rPr>
        <w:t xml:space="preserve"> T</w:t>
      </w:r>
      <w:r w:rsidR="00497F3A" w:rsidRPr="00F42586">
        <w:rPr>
          <w:rFonts w:cs="Arial"/>
          <w:bCs/>
          <w:lang w:eastAsia="en-AU"/>
        </w:rPr>
        <w:t xml:space="preserve">he locality surrounding the development </w:t>
      </w:r>
      <w:r w:rsidRPr="00F42586">
        <w:rPr>
          <w:rFonts w:cs="Arial"/>
          <w:bCs/>
          <w:lang w:eastAsia="en-AU"/>
        </w:rPr>
        <w:t>comprises mostly of cleared rural farmland.</w:t>
      </w:r>
    </w:p>
    <w:p w14:paraId="46AEB531" w14:textId="77777777" w:rsidR="00497F3A" w:rsidRPr="002C6DF5" w:rsidRDefault="00497F3A" w:rsidP="00497F3A">
      <w:pPr>
        <w:tabs>
          <w:tab w:val="left" w:pos="7485"/>
        </w:tabs>
        <w:spacing w:after="0" w:line="240" w:lineRule="auto"/>
        <w:ind w:right="23"/>
        <w:rPr>
          <w:rFonts w:cs="Arial"/>
          <w:bCs/>
          <w:highlight w:val="yellow"/>
          <w:lang w:eastAsia="en-AU"/>
        </w:rPr>
      </w:pPr>
    </w:p>
    <w:p w14:paraId="25AC6B17" w14:textId="77777777" w:rsidR="00020334" w:rsidRDefault="00020334" w:rsidP="00020334">
      <w:pPr>
        <w:tabs>
          <w:tab w:val="left" w:pos="7485"/>
        </w:tabs>
        <w:spacing w:after="0" w:line="240" w:lineRule="auto"/>
        <w:ind w:right="23"/>
        <w:rPr>
          <w:rFonts w:cs="Arial"/>
          <w:bCs/>
          <w:highlight w:val="yellow"/>
          <w:lang w:eastAsia="en-AU"/>
        </w:rPr>
      </w:pPr>
    </w:p>
    <w:p w14:paraId="629508E0" w14:textId="467BFF77" w:rsidR="00020334" w:rsidRDefault="00020334" w:rsidP="00020334">
      <w:pPr>
        <w:tabs>
          <w:tab w:val="left" w:pos="7485"/>
        </w:tabs>
        <w:spacing w:after="0" w:line="240" w:lineRule="auto"/>
        <w:ind w:right="23"/>
        <w:rPr>
          <w:rFonts w:cs="Arial"/>
          <w:bCs/>
          <w:lang w:eastAsia="en-AU"/>
        </w:rPr>
      </w:pPr>
      <w:r>
        <w:rPr>
          <w:noProof/>
        </w:rPr>
        <w:drawing>
          <wp:inline distT="0" distB="0" distL="0" distR="0" wp14:anchorId="1E044A5B" wp14:editId="25A53B89">
            <wp:extent cx="4787900" cy="1778000"/>
            <wp:effectExtent l="0" t="0" r="0" b="0"/>
            <wp:docPr id="1945430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30272" name="Picture 1"/>
                    <pic:cNvPicPr>
                      <a:picLocks noChangeAspect="1"/>
                    </pic:cNvPicPr>
                  </pic:nvPicPr>
                  <pic:blipFill>
                    <a:blip r:embed="rId15"/>
                    <a:stretch>
                      <a:fillRect/>
                    </a:stretch>
                  </pic:blipFill>
                  <pic:spPr>
                    <a:xfrm>
                      <a:off x="0" y="0"/>
                      <a:ext cx="4787900" cy="1778000"/>
                    </a:xfrm>
                    <a:prstGeom prst="rect">
                      <a:avLst/>
                    </a:prstGeom>
                  </pic:spPr>
                </pic:pic>
              </a:graphicData>
            </a:graphic>
          </wp:inline>
        </w:drawing>
      </w:r>
    </w:p>
    <w:p w14:paraId="0F5EB304" w14:textId="77777777" w:rsidR="00B06CDD" w:rsidRDefault="00B06CDD" w:rsidP="00B06CDD">
      <w:pPr>
        <w:pStyle w:val="Caption"/>
      </w:pPr>
    </w:p>
    <w:p w14:paraId="5CE31C91" w14:textId="42A35773" w:rsidR="00020334" w:rsidRDefault="00020334" w:rsidP="00B06CDD">
      <w:pPr>
        <w:pStyle w:val="Caption"/>
        <w:rPr>
          <w:rFonts w:eastAsiaTheme="majorEastAsia" w:cs="Arial"/>
          <w:szCs w:val="22"/>
        </w:rPr>
      </w:pPr>
      <w:r>
        <w:t xml:space="preserve">Figure </w:t>
      </w:r>
      <w:r w:rsidR="00B06CDD">
        <w:t>3</w:t>
      </w:r>
      <w:r>
        <w:t>-Locality Map</w:t>
      </w:r>
    </w:p>
    <w:p w14:paraId="0A826A12" w14:textId="77777777" w:rsidR="00020334" w:rsidRDefault="00020334" w:rsidP="00020334">
      <w:pPr>
        <w:tabs>
          <w:tab w:val="left" w:pos="7485"/>
        </w:tabs>
        <w:spacing w:after="0" w:line="240" w:lineRule="auto"/>
        <w:ind w:right="23"/>
        <w:rPr>
          <w:rFonts w:cs="Arial"/>
          <w:bCs/>
          <w:lang w:eastAsia="en-AU"/>
        </w:rPr>
      </w:pPr>
    </w:p>
    <w:p w14:paraId="0CB83C4F" w14:textId="77777777" w:rsidR="00020334" w:rsidRDefault="00020334" w:rsidP="00020334">
      <w:pPr>
        <w:tabs>
          <w:tab w:val="left" w:pos="7485"/>
        </w:tabs>
        <w:spacing w:after="0" w:line="240" w:lineRule="auto"/>
        <w:ind w:right="23"/>
        <w:rPr>
          <w:rFonts w:cs="Arial"/>
          <w:bCs/>
          <w:lang w:eastAsia="en-AU"/>
        </w:rPr>
      </w:pPr>
    </w:p>
    <w:p w14:paraId="2B5952AC" w14:textId="4F9690C8" w:rsidR="003508A8" w:rsidRPr="001A5EF8" w:rsidRDefault="00020334" w:rsidP="00802D82">
      <w:pPr>
        <w:jc w:val="both"/>
        <w:rPr>
          <w:rFonts w:cs="Arial"/>
          <w:b/>
          <w:lang w:eastAsia="en-AU"/>
        </w:rPr>
      </w:pPr>
      <w:r>
        <w:rPr>
          <w:rFonts w:cs="Arial"/>
        </w:rPr>
        <w:t>.</w:t>
      </w:r>
    </w:p>
    <w:p w14:paraId="6977D279" w14:textId="576EAADB" w:rsidR="000808D5" w:rsidRPr="001A5EF8"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cs="Arial"/>
          <w:b/>
          <w:lang w:eastAsia="en-AU"/>
        </w:rPr>
      </w:pPr>
      <w:r w:rsidRPr="001A5EF8">
        <w:rPr>
          <w:rFonts w:cs="Arial"/>
          <w:b/>
          <w:lang w:eastAsia="en-AU"/>
        </w:rPr>
        <w:t>THE PROPOSAL</w:t>
      </w:r>
      <w:r w:rsidR="00396E79" w:rsidRPr="001A5EF8">
        <w:rPr>
          <w:rFonts w:cs="Arial"/>
          <w:b/>
          <w:lang w:eastAsia="en-AU"/>
        </w:rPr>
        <w:t xml:space="preserve">  </w:t>
      </w:r>
    </w:p>
    <w:p w14:paraId="64DE58A4" w14:textId="77777777" w:rsidR="004C5024" w:rsidRPr="001A5EF8" w:rsidRDefault="004C5024" w:rsidP="004C5024">
      <w:pPr>
        <w:tabs>
          <w:tab w:val="left" w:pos="7485"/>
        </w:tabs>
        <w:spacing w:after="0" w:line="240" w:lineRule="auto"/>
        <w:ind w:right="23"/>
        <w:rPr>
          <w:rFonts w:cs="Arial"/>
          <w:b/>
          <w:lang w:eastAsia="en-AU"/>
        </w:rPr>
      </w:pPr>
    </w:p>
    <w:p w14:paraId="01A705A0" w14:textId="79D02845" w:rsidR="00396E79" w:rsidRPr="001A5EF8" w:rsidRDefault="00396E79" w:rsidP="00373375">
      <w:pPr>
        <w:pStyle w:val="ListParagraph"/>
        <w:numPr>
          <w:ilvl w:val="1"/>
          <w:numId w:val="1"/>
        </w:numPr>
        <w:tabs>
          <w:tab w:val="left" w:pos="7485"/>
        </w:tabs>
        <w:spacing w:before="120" w:after="0" w:line="240" w:lineRule="auto"/>
        <w:ind w:left="709" w:right="23" w:hanging="709"/>
        <w:rPr>
          <w:rFonts w:cs="Arial"/>
          <w:b/>
          <w:lang w:eastAsia="en-AU"/>
        </w:rPr>
      </w:pPr>
      <w:r w:rsidRPr="001A5EF8">
        <w:rPr>
          <w:rFonts w:cs="Arial"/>
          <w:b/>
          <w:lang w:eastAsia="en-AU"/>
        </w:rPr>
        <w:t xml:space="preserve">The Proposal </w:t>
      </w:r>
    </w:p>
    <w:p w14:paraId="02B8ABE4" w14:textId="77777777" w:rsidR="00396E79" w:rsidRPr="001A5EF8" w:rsidRDefault="00396E79" w:rsidP="00CF5B05">
      <w:pPr>
        <w:tabs>
          <w:tab w:val="left" w:pos="7485"/>
        </w:tabs>
        <w:spacing w:after="0" w:line="240" w:lineRule="auto"/>
        <w:ind w:right="23"/>
        <w:rPr>
          <w:rFonts w:cs="Arial"/>
          <w:b/>
          <w:lang w:eastAsia="en-AU"/>
        </w:rPr>
      </w:pPr>
    </w:p>
    <w:p w14:paraId="0270A88B" w14:textId="77777777" w:rsidR="00802D82" w:rsidRPr="00F47D36" w:rsidRDefault="00802D82" w:rsidP="00E37CF8">
      <w:pPr>
        <w:autoSpaceDE w:val="0"/>
        <w:autoSpaceDN w:val="0"/>
        <w:adjustRightInd w:val="0"/>
        <w:spacing w:after="0" w:line="240" w:lineRule="auto"/>
        <w:jc w:val="both"/>
        <w:rPr>
          <w:rFonts w:cs="Arial"/>
        </w:rPr>
      </w:pPr>
      <w:r w:rsidRPr="00F47D36">
        <w:rPr>
          <w:rFonts w:cs="Arial"/>
        </w:rPr>
        <w:t>The proposed development involves the installation of a battery storage system (BESS) and</w:t>
      </w:r>
    </w:p>
    <w:p w14:paraId="36FE9FB5" w14:textId="77777777" w:rsidR="00802D82" w:rsidRPr="00F47D36" w:rsidRDefault="00802D82" w:rsidP="00E37CF8">
      <w:pPr>
        <w:autoSpaceDE w:val="0"/>
        <w:autoSpaceDN w:val="0"/>
        <w:adjustRightInd w:val="0"/>
        <w:spacing w:after="0" w:line="240" w:lineRule="auto"/>
        <w:jc w:val="both"/>
        <w:rPr>
          <w:rFonts w:cs="Arial"/>
        </w:rPr>
      </w:pPr>
      <w:r w:rsidRPr="00F47D36">
        <w:rPr>
          <w:rFonts w:cs="Arial"/>
        </w:rPr>
        <w:t>associated structures.</w:t>
      </w:r>
    </w:p>
    <w:p w14:paraId="53588EF8" w14:textId="77777777" w:rsidR="00745541" w:rsidRPr="00F47D36" w:rsidRDefault="00745541" w:rsidP="00E37CF8">
      <w:pPr>
        <w:autoSpaceDE w:val="0"/>
        <w:autoSpaceDN w:val="0"/>
        <w:adjustRightInd w:val="0"/>
        <w:spacing w:after="0" w:line="240" w:lineRule="auto"/>
        <w:jc w:val="both"/>
        <w:rPr>
          <w:rFonts w:cs="Arial"/>
        </w:rPr>
      </w:pPr>
    </w:p>
    <w:p w14:paraId="3188606C" w14:textId="6D6C30C2" w:rsidR="00802D82" w:rsidRPr="00F47D36" w:rsidRDefault="00802D82" w:rsidP="00E37CF8">
      <w:pPr>
        <w:autoSpaceDE w:val="0"/>
        <w:autoSpaceDN w:val="0"/>
        <w:adjustRightInd w:val="0"/>
        <w:spacing w:after="0" w:line="240" w:lineRule="auto"/>
        <w:jc w:val="both"/>
        <w:rPr>
          <w:rFonts w:cs="Arial"/>
        </w:rPr>
      </w:pPr>
      <w:r w:rsidRPr="00F47D36">
        <w:rPr>
          <w:rFonts w:cs="Arial"/>
        </w:rPr>
        <w:t xml:space="preserve">The BESS proposed would be connected into the energy grid </w:t>
      </w:r>
      <w:r w:rsidR="00745541" w:rsidRPr="00F47D36">
        <w:rPr>
          <w:rFonts w:cs="Arial"/>
        </w:rPr>
        <w:t>with a total capacity of</w:t>
      </w:r>
      <w:r w:rsidR="00E37CF8">
        <w:rPr>
          <w:rFonts w:cs="Arial"/>
        </w:rPr>
        <w:t xml:space="preserve"> </w:t>
      </w:r>
      <w:r w:rsidR="00745541" w:rsidRPr="00F47D36">
        <w:rPr>
          <w:rFonts w:cs="Arial"/>
        </w:rPr>
        <w:t>20MWH</w:t>
      </w:r>
      <w:r w:rsidRPr="00F47D36">
        <w:rPr>
          <w:rFonts w:cs="Arial"/>
        </w:rPr>
        <w:t>.</w:t>
      </w:r>
    </w:p>
    <w:p w14:paraId="2FC8CDDB" w14:textId="77777777" w:rsidR="00745541" w:rsidRPr="00F47D36" w:rsidRDefault="00745541" w:rsidP="00E37CF8">
      <w:pPr>
        <w:autoSpaceDE w:val="0"/>
        <w:autoSpaceDN w:val="0"/>
        <w:adjustRightInd w:val="0"/>
        <w:spacing w:after="0" w:line="240" w:lineRule="auto"/>
        <w:jc w:val="both"/>
        <w:rPr>
          <w:rFonts w:cs="Arial"/>
        </w:rPr>
      </w:pPr>
    </w:p>
    <w:p w14:paraId="52C3C269" w14:textId="4D284839" w:rsidR="00F761B4" w:rsidRDefault="00F761B4" w:rsidP="00654C5F">
      <w:pPr>
        <w:autoSpaceDE w:val="0"/>
        <w:autoSpaceDN w:val="0"/>
        <w:adjustRightInd w:val="0"/>
        <w:spacing w:after="0" w:line="240" w:lineRule="auto"/>
        <w:jc w:val="both"/>
        <w:rPr>
          <w:rFonts w:cs="Arial"/>
        </w:rPr>
      </w:pPr>
      <w:r w:rsidRPr="00F47D36">
        <w:rPr>
          <w:rFonts w:cs="Arial"/>
        </w:rPr>
        <w:t>The BESS comprises one (1) power conversions system</w:t>
      </w:r>
      <w:r w:rsidR="00654C5F">
        <w:rPr>
          <w:rFonts w:cs="Arial"/>
        </w:rPr>
        <w:t>, one (1) switchboard kiosk</w:t>
      </w:r>
      <w:r w:rsidRPr="00F47D36">
        <w:rPr>
          <w:rFonts w:cs="Arial"/>
        </w:rPr>
        <w:t xml:space="preserve"> and four (4) battery Units within a fenced compound</w:t>
      </w:r>
      <w:r w:rsidR="00654C5F">
        <w:rPr>
          <w:rFonts w:cs="Arial"/>
        </w:rPr>
        <w:t>.</w:t>
      </w:r>
    </w:p>
    <w:p w14:paraId="2BAC8452" w14:textId="77777777" w:rsidR="00654C5F" w:rsidRPr="00F47D36" w:rsidRDefault="00654C5F" w:rsidP="00654C5F">
      <w:pPr>
        <w:autoSpaceDE w:val="0"/>
        <w:autoSpaceDN w:val="0"/>
        <w:adjustRightInd w:val="0"/>
        <w:spacing w:after="0" w:line="240" w:lineRule="auto"/>
        <w:jc w:val="both"/>
        <w:rPr>
          <w:rFonts w:cs="Arial"/>
        </w:rPr>
      </w:pPr>
    </w:p>
    <w:p w14:paraId="2E40C9D5" w14:textId="2C10CB6A" w:rsidR="00802D82" w:rsidRDefault="009815E4" w:rsidP="00802D82">
      <w:pPr>
        <w:autoSpaceDE w:val="0"/>
        <w:autoSpaceDN w:val="0"/>
        <w:adjustRightInd w:val="0"/>
        <w:spacing w:after="0" w:line="240" w:lineRule="auto"/>
        <w:rPr>
          <w:rFonts w:cs="Arial"/>
        </w:rPr>
      </w:pPr>
      <w:r w:rsidRPr="00F47D36">
        <w:rPr>
          <w:rFonts w:cs="Arial"/>
        </w:rPr>
        <w:t xml:space="preserve">The battery compound is located within the eastern portion of the site at its </w:t>
      </w:r>
      <w:proofErr w:type="spellStart"/>
      <w:r w:rsidRPr="00F47D36">
        <w:rPr>
          <w:rFonts w:cs="Arial"/>
        </w:rPr>
        <w:t>Bucketts</w:t>
      </w:r>
      <w:proofErr w:type="spellEnd"/>
      <w:r w:rsidRPr="00F47D36">
        <w:rPr>
          <w:rFonts w:cs="Arial"/>
        </w:rPr>
        <w:t xml:space="preserve"> Way frontage </w:t>
      </w:r>
      <w:r w:rsidR="00802D82" w:rsidRPr="00F47D36">
        <w:rPr>
          <w:rFonts w:cs="Arial"/>
        </w:rPr>
        <w:t xml:space="preserve">setback approximately </w:t>
      </w:r>
      <w:r w:rsidR="00654C5F">
        <w:rPr>
          <w:rFonts w:cs="Arial"/>
        </w:rPr>
        <w:t>30</w:t>
      </w:r>
      <w:r w:rsidR="00802D82" w:rsidRPr="00F47D36">
        <w:rPr>
          <w:rFonts w:cs="Arial"/>
        </w:rPr>
        <w:t xml:space="preserve">m from </w:t>
      </w:r>
      <w:r w:rsidRPr="00F47D36">
        <w:rPr>
          <w:rFonts w:cs="Arial"/>
        </w:rPr>
        <w:t xml:space="preserve">The </w:t>
      </w:r>
      <w:proofErr w:type="spellStart"/>
      <w:r w:rsidRPr="00F47D36">
        <w:rPr>
          <w:rFonts w:cs="Arial"/>
        </w:rPr>
        <w:t>Bucketts</w:t>
      </w:r>
      <w:proofErr w:type="spellEnd"/>
      <w:r w:rsidRPr="00F47D36">
        <w:rPr>
          <w:rFonts w:cs="Arial"/>
        </w:rPr>
        <w:t xml:space="preserve"> Way</w:t>
      </w:r>
      <w:r w:rsidR="00802D82" w:rsidRPr="00F47D36">
        <w:rPr>
          <w:rFonts w:cs="Arial"/>
        </w:rPr>
        <w:t>, 2</w:t>
      </w:r>
      <w:r w:rsidRPr="00F47D36">
        <w:rPr>
          <w:rFonts w:cs="Arial"/>
        </w:rPr>
        <w:t>30</w:t>
      </w:r>
      <w:r w:rsidR="00802D82" w:rsidRPr="00F47D36">
        <w:rPr>
          <w:rFonts w:cs="Arial"/>
        </w:rPr>
        <w:t xml:space="preserve">m from the </w:t>
      </w:r>
      <w:r w:rsidRPr="00F47D36">
        <w:rPr>
          <w:rFonts w:cs="Arial"/>
        </w:rPr>
        <w:t>southern</w:t>
      </w:r>
      <w:r w:rsidR="00802D82" w:rsidRPr="00F47D36">
        <w:rPr>
          <w:rFonts w:cs="Arial"/>
        </w:rPr>
        <w:t xml:space="preserve"> property</w:t>
      </w:r>
      <w:r w:rsidR="00F47D36">
        <w:rPr>
          <w:rFonts w:cs="Arial"/>
        </w:rPr>
        <w:t xml:space="preserve"> </w:t>
      </w:r>
      <w:r w:rsidR="00802D82" w:rsidRPr="00F47D36">
        <w:rPr>
          <w:rFonts w:cs="Arial"/>
        </w:rPr>
        <w:t xml:space="preserve">boundary and </w:t>
      </w:r>
      <w:proofErr w:type="gramStart"/>
      <w:r w:rsidRPr="00F47D36">
        <w:rPr>
          <w:rFonts w:cs="Arial"/>
        </w:rPr>
        <w:t>in excess of</w:t>
      </w:r>
      <w:proofErr w:type="gramEnd"/>
      <w:r w:rsidRPr="00F47D36">
        <w:rPr>
          <w:rFonts w:cs="Arial"/>
        </w:rPr>
        <w:t xml:space="preserve"> 313m</w:t>
      </w:r>
      <w:r w:rsidR="00802D82" w:rsidRPr="00F47D36">
        <w:rPr>
          <w:rFonts w:cs="Arial"/>
        </w:rPr>
        <w:t xml:space="preserve"> from the adjoining property boundary to the north. </w:t>
      </w:r>
    </w:p>
    <w:p w14:paraId="78F19E73" w14:textId="77777777" w:rsidR="00361808" w:rsidRDefault="00361808" w:rsidP="00802D82">
      <w:pPr>
        <w:autoSpaceDE w:val="0"/>
        <w:autoSpaceDN w:val="0"/>
        <w:adjustRightInd w:val="0"/>
        <w:spacing w:after="0" w:line="240" w:lineRule="auto"/>
        <w:rPr>
          <w:rFonts w:cs="Arial"/>
        </w:rPr>
      </w:pPr>
    </w:p>
    <w:p w14:paraId="28654D4C" w14:textId="138F280E" w:rsidR="00361808" w:rsidRPr="00F47D36" w:rsidRDefault="00361808" w:rsidP="00802D82">
      <w:pPr>
        <w:autoSpaceDE w:val="0"/>
        <w:autoSpaceDN w:val="0"/>
        <w:adjustRightInd w:val="0"/>
        <w:spacing w:after="0" w:line="240" w:lineRule="auto"/>
        <w:rPr>
          <w:rFonts w:cs="Arial"/>
        </w:rPr>
      </w:pPr>
      <w:r>
        <w:rPr>
          <w:rFonts w:cs="Arial"/>
        </w:rPr>
        <w:t>The battery compound is located adjacent and to the east of an easement for electricity over the land.</w:t>
      </w:r>
    </w:p>
    <w:p w14:paraId="218AFE40" w14:textId="77777777" w:rsidR="00745541" w:rsidRDefault="00745541" w:rsidP="00802D82">
      <w:pPr>
        <w:autoSpaceDE w:val="0"/>
        <w:autoSpaceDN w:val="0"/>
        <w:adjustRightInd w:val="0"/>
        <w:spacing w:after="0" w:line="240" w:lineRule="auto"/>
        <w:rPr>
          <w:rFonts w:ascii="CIDFont+F3" w:hAnsi="CIDFont+F3" w:cs="CIDFont+F3"/>
        </w:rPr>
      </w:pPr>
    </w:p>
    <w:p w14:paraId="2CD8056C" w14:textId="1D124F6F" w:rsidR="00802D82" w:rsidRDefault="00E37CF8" w:rsidP="00DB55A8">
      <w:pPr>
        <w:autoSpaceDE w:val="0"/>
        <w:autoSpaceDN w:val="0"/>
        <w:adjustRightInd w:val="0"/>
        <w:spacing w:after="0" w:line="240" w:lineRule="auto"/>
        <w:rPr>
          <w:rFonts w:ascii="CIDFont+F3" w:hAnsi="CIDFont+F3" w:cs="CIDFont+F3"/>
        </w:rPr>
      </w:pPr>
      <w:r w:rsidRPr="00E37CF8">
        <w:rPr>
          <w:rFonts w:ascii="CIDFont+F3" w:hAnsi="CIDFont+F3" w:cs="CIDFont+F3"/>
          <w:noProof/>
        </w:rPr>
        <w:lastRenderedPageBreak/>
        <w:drawing>
          <wp:inline distT="0" distB="0" distL="0" distR="0" wp14:anchorId="1AE5C5F6" wp14:editId="2F10ABD3">
            <wp:extent cx="2952750" cy="2299851"/>
            <wp:effectExtent l="0" t="0" r="0" b="5715"/>
            <wp:docPr id="144330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08349" name=""/>
                    <pic:cNvPicPr/>
                  </pic:nvPicPr>
                  <pic:blipFill>
                    <a:blip r:embed="rId16"/>
                    <a:stretch>
                      <a:fillRect/>
                    </a:stretch>
                  </pic:blipFill>
                  <pic:spPr>
                    <a:xfrm>
                      <a:off x="0" y="0"/>
                      <a:ext cx="2978041" cy="2319549"/>
                    </a:xfrm>
                    <a:prstGeom prst="rect">
                      <a:avLst/>
                    </a:prstGeom>
                  </pic:spPr>
                </pic:pic>
              </a:graphicData>
            </a:graphic>
          </wp:inline>
        </w:drawing>
      </w:r>
      <w:r w:rsidRPr="00E37CF8">
        <w:rPr>
          <w:rFonts w:ascii="CIDFont+F3" w:hAnsi="CIDFont+F3" w:cs="CIDFont+F3"/>
          <w:noProof/>
        </w:rPr>
        <w:drawing>
          <wp:inline distT="0" distB="0" distL="0" distR="0" wp14:anchorId="18C18A9A" wp14:editId="49145514">
            <wp:extent cx="2610140" cy="2295525"/>
            <wp:effectExtent l="0" t="0" r="0" b="0"/>
            <wp:docPr id="376588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588749" name=""/>
                    <pic:cNvPicPr/>
                  </pic:nvPicPr>
                  <pic:blipFill>
                    <a:blip r:embed="rId17"/>
                    <a:stretch>
                      <a:fillRect/>
                    </a:stretch>
                  </pic:blipFill>
                  <pic:spPr>
                    <a:xfrm>
                      <a:off x="0" y="0"/>
                      <a:ext cx="2625145" cy="2308721"/>
                    </a:xfrm>
                    <a:prstGeom prst="rect">
                      <a:avLst/>
                    </a:prstGeom>
                  </pic:spPr>
                </pic:pic>
              </a:graphicData>
            </a:graphic>
          </wp:inline>
        </w:drawing>
      </w:r>
    </w:p>
    <w:p w14:paraId="74411B6D" w14:textId="77777777" w:rsidR="00B06CDD" w:rsidRPr="00B06CDD" w:rsidRDefault="00B06CDD" w:rsidP="00B06CDD">
      <w:pPr>
        <w:pStyle w:val="Caption"/>
      </w:pPr>
    </w:p>
    <w:p w14:paraId="6B563F5A" w14:textId="3F066AEF" w:rsidR="002F5F46" w:rsidRDefault="002F5F46" w:rsidP="00B06CDD">
      <w:pPr>
        <w:pStyle w:val="Caption"/>
      </w:pPr>
      <w:r w:rsidRPr="00B06CDD">
        <w:t xml:space="preserve">Figure </w:t>
      </w:r>
      <w:fldSimple w:instr=" SEQ Figure \* ARABIC ">
        <w:r w:rsidRPr="00B06CDD">
          <w:rPr>
            <w:noProof/>
          </w:rPr>
          <w:t>4</w:t>
        </w:r>
      </w:fldSimple>
      <w:r w:rsidRPr="00B06CDD">
        <w:t>-Site Plan</w:t>
      </w:r>
    </w:p>
    <w:p w14:paraId="30B54DD3" w14:textId="77777777" w:rsidR="00E37CF8" w:rsidRDefault="00E37CF8" w:rsidP="00802D82">
      <w:pPr>
        <w:tabs>
          <w:tab w:val="left" w:pos="7485"/>
        </w:tabs>
        <w:spacing w:after="0" w:line="240" w:lineRule="auto"/>
        <w:ind w:right="23"/>
        <w:jc w:val="both"/>
        <w:rPr>
          <w:rFonts w:ascii="CIDFont+F3" w:hAnsi="CIDFont+F3" w:cs="CIDFont+F3"/>
        </w:rPr>
      </w:pPr>
    </w:p>
    <w:p w14:paraId="4170CAD2" w14:textId="5098DFAD" w:rsidR="00802D82" w:rsidRPr="00F47D36" w:rsidRDefault="00802D82" w:rsidP="00802D82">
      <w:pPr>
        <w:autoSpaceDE w:val="0"/>
        <w:autoSpaceDN w:val="0"/>
        <w:adjustRightInd w:val="0"/>
        <w:spacing w:after="0" w:line="240" w:lineRule="auto"/>
        <w:rPr>
          <w:rFonts w:cs="Arial"/>
        </w:rPr>
      </w:pPr>
      <w:r w:rsidRPr="00F47D36">
        <w:rPr>
          <w:rFonts w:cs="Arial"/>
        </w:rPr>
        <w:t xml:space="preserve">A description of the battery compound and an image of the compound layout design </w:t>
      </w:r>
      <w:proofErr w:type="gramStart"/>
      <w:r w:rsidRPr="00F47D36">
        <w:rPr>
          <w:rFonts w:cs="Arial"/>
        </w:rPr>
        <w:t>has</w:t>
      </w:r>
      <w:proofErr w:type="gramEnd"/>
      <w:r w:rsidRPr="00F47D36">
        <w:rPr>
          <w:rFonts w:cs="Arial"/>
        </w:rPr>
        <w:t xml:space="preserve"> been</w:t>
      </w:r>
      <w:r w:rsidR="00654C5F">
        <w:rPr>
          <w:rFonts w:cs="Arial"/>
        </w:rPr>
        <w:t xml:space="preserve"> </w:t>
      </w:r>
      <w:r w:rsidRPr="00F47D36">
        <w:rPr>
          <w:rFonts w:cs="Arial"/>
        </w:rPr>
        <w:t>included below. The proposed compound would comprise:</w:t>
      </w:r>
    </w:p>
    <w:p w14:paraId="0D155803" w14:textId="77777777" w:rsidR="00505CC7" w:rsidRPr="00F47D36" w:rsidRDefault="00505CC7" w:rsidP="00802D82">
      <w:pPr>
        <w:autoSpaceDE w:val="0"/>
        <w:autoSpaceDN w:val="0"/>
        <w:adjustRightInd w:val="0"/>
        <w:spacing w:after="0" w:line="240" w:lineRule="auto"/>
        <w:rPr>
          <w:rFonts w:cs="Arial"/>
        </w:rPr>
      </w:pPr>
    </w:p>
    <w:p w14:paraId="56D5F86E" w14:textId="627E38C9" w:rsidR="00802D82" w:rsidRPr="00F47D36" w:rsidRDefault="00802D82" w:rsidP="0050059B">
      <w:pPr>
        <w:pStyle w:val="ListParagraph"/>
        <w:numPr>
          <w:ilvl w:val="0"/>
          <w:numId w:val="11"/>
        </w:numPr>
        <w:autoSpaceDE w:val="0"/>
        <w:autoSpaceDN w:val="0"/>
        <w:adjustRightInd w:val="0"/>
        <w:spacing w:after="0" w:line="240" w:lineRule="auto"/>
        <w:jc w:val="both"/>
        <w:rPr>
          <w:rFonts w:cs="Arial"/>
        </w:rPr>
      </w:pPr>
      <w:r w:rsidRPr="00F47D36">
        <w:rPr>
          <w:rFonts w:cs="Arial"/>
        </w:rPr>
        <w:t xml:space="preserve">An area of </w:t>
      </w:r>
      <w:r w:rsidR="00564B8D">
        <w:rPr>
          <w:rFonts w:cs="Arial"/>
        </w:rPr>
        <w:t>approximately 40m x 40m</w:t>
      </w:r>
      <w:r w:rsidRPr="00F47D36">
        <w:rPr>
          <w:rFonts w:cs="Arial"/>
        </w:rPr>
        <w:t xml:space="preserve">. </w:t>
      </w:r>
    </w:p>
    <w:p w14:paraId="0A1FEA4E" w14:textId="7008FD8F" w:rsidR="00505CC7" w:rsidRPr="00F47D36" w:rsidRDefault="00505CC7" w:rsidP="0050059B">
      <w:pPr>
        <w:pStyle w:val="ListParagraph"/>
        <w:numPr>
          <w:ilvl w:val="0"/>
          <w:numId w:val="11"/>
        </w:numPr>
        <w:autoSpaceDE w:val="0"/>
        <w:autoSpaceDN w:val="0"/>
        <w:adjustRightInd w:val="0"/>
        <w:spacing w:after="0" w:line="240" w:lineRule="auto"/>
        <w:jc w:val="both"/>
        <w:rPr>
          <w:rFonts w:cs="Arial"/>
        </w:rPr>
      </w:pPr>
      <w:r w:rsidRPr="00F47D36">
        <w:rPr>
          <w:rFonts w:cs="Arial"/>
        </w:rPr>
        <w:t>Four (4) battery units</w:t>
      </w:r>
    </w:p>
    <w:p w14:paraId="60BEB33C" w14:textId="5A770EC2" w:rsidR="00802D82" w:rsidRPr="00F47D36" w:rsidRDefault="00802D82" w:rsidP="0050059B">
      <w:pPr>
        <w:pStyle w:val="ListParagraph"/>
        <w:numPr>
          <w:ilvl w:val="0"/>
          <w:numId w:val="11"/>
        </w:numPr>
        <w:autoSpaceDE w:val="0"/>
        <w:autoSpaceDN w:val="0"/>
        <w:adjustRightInd w:val="0"/>
        <w:spacing w:after="0" w:line="240" w:lineRule="auto"/>
        <w:jc w:val="both"/>
        <w:rPr>
          <w:rFonts w:cs="Arial"/>
        </w:rPr>
      </w:pPr>
      <w:r w:rsidRPr="00F47D36">
        <w:rPr>
          <w:rFonts w:cs="Arial"/>
        </w:rPr>
        <w:t xml:space="preserve">Each battery unit would be </w:t>
      </w:r>
      <w:r w:rsidRPr="00564B8D">
        <w:rPr>
          <w:rFonts w:cs="Arial"/>
        </w:rPr>
        <w:t xml:space="preserve">comprised within a </w:t>
      </w:r>
      <w:proofErr w:type="gramStart"/>
      <w:r w:rsidRPr="00564B8D">
        <w:rPr>
          <w:rFonts w:cs="Arial"/>
        </w:rPr>
        <w:t>pre-fabricated</w:t>
      </w:r>
      <w:proofErr w:type="gramEnd"/>
      <w:r w:rsidRPr="00564B8D">
        <w:rPr>
          <w:rFonts w:cs="Arial"/>
        </w:rPr>
        <w:t xml:space="preserve"> container. Each unit</w:t>
      </w:r>
      <w:r w:rsidR="00505CC7" w:rsidRPr="00564B8D">
        <w:rPr>
          <w:rFonts w:cs="Arial"/>
        </w:rPr>
        <w:t xml:space="preserve"> </w:t>
      </w:r>
      <w:r w:rsidRPr="00564B8D">
        <w:rPr>
          <w:rFonts w:cs="Arial"/>
        </w:rPr>
        <w:t xml:space="preserve">would have dimensions of </w:t>
      </w:r>
      <w:r w:rsidR="008D5F9C" w:rsidRPr="00564B8D">
        <w:rPr>
          <w:rFonts w:cs="Arial"/>
        </w:rPr>
        <w:t>1</w:t>
      </w:r>
      <w:r w:rsidR="00564B8D" w:rsidRPr="00564B8D">
        <w:rPr>
          <w:rFonts w:cs="Arial"/>
        </w:rPr>
        <w:t>2.123</w:t>
      </w:r>
      <w:r w:rsidRPr="00564B8D">
        <w:rPr>
          <w:rFonts w:cs="Arial"/>
        </w:rPr>
        <w:t xml:space="preserve">m by </w:t>
      </w:r>
      <w:r w:rsidR="008D5F9C" w:rsidRPr="00564B8D">
        <w:rPr>
          <w:rFonts w:cs="Arial"/>
        </w:rPr>
        <w:t>2.</w:t>
      </w:r>
      <w:r w:rsidR="00564B8D" w:rsidRPr="00564B8D">
        <w:rPr>
          <w:rFonts w:cs="Arial"/>
        </w:rPr>
        <w:t>43</w:t>
      </w:r>
      <w:r w:rsidRPr="00564B8D">
        <w:rPr>
          <w:rFonts w:cs="Arial"/>
        </w:rPr>
        <w:t>m and 2.</w:t>
      </w:r>
      <w:r w:rsidR="00564B8D" w:rsidRPr="00564B8D">
        <w:rPr>
          <w:rFonts w:cs="Arial"/>
        </w:rPr>
        <w:t>95</w:t>
      </w:r>
      <w:r w:rsidRPr="00564B8D">
        <w:rPr>
          <w:rFonts w:cs="Arial"/>
        </w:rPr>
        <w:t>m height.</w:t>
      </w:r>
      <w:r w:rsidR="00564B8D" w:rsidRPr="00564B8D">
        <w:rPr>
          <w:rFonts w:cs="Arial"/>
        </w:rPr>
        <w:t xml:space="preserve"> </w:t>
      </w:r>
      <w:r w:rsidRPr="00564B8D">
        <w:rPr>
          <w:rFonts w:cs="Arial"/>
        </w:rPr>
        <w:t>Battery containers would contain batteries, individual battery</w:t>
      </w:r>
      <w:r w:rsidR="00505CC7" w:rsidRPr="00564B8D">
        <w:rPr>
          <w:rFonts w:cs="Arial"/>
        </w:rPr>
        <w:t xml:space="preserve"> </w:t>
      </w:r>
      <w:r w:rsidRPr="00564B8D">
        <w:rPr>
          <w:rFonts w:cs="Arial"/>
        </w:rPr>
        <w:t>control systems, battery cooling and fire suppression systems.</w:t>
      </w:r>
    </w:p>
    <w:p w14:paraId="3160BD21" w14:textId="57468E2E" w:rsidR="00802D82" w:rsidRDefault="00802D82" w:rsidP="0050059B">
      <w:pPr>
        <w:pStyle w:val="ListParagraph"/>
        <w:numPr>
          <w:ilvl w:val="0"/>
          <w:numId w:val="11"/>
        </w:numPr>
        <w:autoSpaceDE w:val="0"/>
        <w:autoSpaceDN w:val="0"/>
        <w:adjustRightInd w:val="0"/>
        <w:spacing w:after="0" w:line="240" w:lineRule="auto"/>
        <w:jc w:val="both"/>
        <w:rPr>
          <w:rFonts w:cs="Arial"/>
        </w:rPr>
      </w:pPr>
      <w:r w:rsidRPr="00F47D36">
        <w:rPr>
          <w:rFonts w:cs="Arial"/>
        </w:rPr>
        <w:t xml:space="preserve">A power conversion system with dimensions of </w:t>
      </w:r>
      <w:r w:rsidR="008D5F9C" w:rsidRPr="00F47D36">
        <w:rPr>
          <w:rFonts w:cs="Arial"/>
        </w:rPr>
        <w:t>1</w:t>
      </w:r>
      <w:r w:rsidR="00564B8D">
        <w:rPr>
          <w:rFonts w:cs="Arial"/>
        </w:rPr>
        <w:t>1.738</w:t>
      </w:r>
      <w:r w:rsidRPr="00F47D36">
        <w:rPr>
          <w:rFonts w:cs="Arial"/>
        </w:rPr>
        <w:t xml:space="preserve">m by </w:t>
      </w:r>
      <w:r w:rsidR="008D5F9C" w:rsidRPr="00F47D36">
        <w:rPr>
          <w:rFonts w:cs="Arial"/>
        </w:rPr>
        <w:t>2.</w:t>
      </w:r>
      <w:r w:rsidR="00564B8D">
        <w:rPr>
          <w:rFonts w:cs="Arial"/>
        </w:rPr>
        <w:t>6</w:t>
      </w:r>
      <w:r w:rsidRPr="00F47D36">
        <w:rPr>
          <w:rFonts w:cs="Arial"/>
        </w:rPr>
        <w:t>m and 2.</w:t>
      </w:r>
      <w:r w:rsidR="008D5F9C" w:rsidRPr="00F47D36">
        <w:rPr>
          <w:rFonts w:cs="Arial"/>
        </w:rPr>
        <w:t>95</w:t>
      </w:r>
      <w:r w:rsidRPr="00F47D36">
        <w:rPr>
          <w:rFonts w:cs="Arial"/>
        </w:rPr>
        <w:t>m height</w:t>
      </w:r>
      <w:r w:rsidR="00564B8D">
        <w:rPr>
          <w:rFonts w:cs="Arial"/>
        </w:rPr>
        <w:t>.</w:t>
      </w:r>
      <w:r w:rsidRPr="00F47D36">
        <w:rPr>
          <w:rFonts w:cs="Arial"/>
        </w:rPr>
        <w:t xml:space="preserve"> The power conversion system would be used to control the flow of power (when</w:t>
      </w:r>
      <w:r w:rsidR="00F47D36" w:rsidRPr="00F47D36">
        <w:rPr>
          <w:rFonts w:cs="Arial"/>
        </w:rPr>
        <w:t xml:space="preserve"> </w:t>
      </w:r>
      <w:r w:rsidRPr="00F47D36">
        <w:rPr>
          <w:rFonts w:cs="Arial"/>
        </w:rPr>
        <w:t>charge is taken from the grid into the system and discharged into the grid) and the</w:t>
      </w:r>
      <w:r w:rsidR="00F47D36" w:rsidRPr="00F47D36">
        <w:rPr>
          <w:rFonts w:cs="Arial"/>
        </w:rPr>
        <w:t xml:space="preserve"> c</w:t>
      </w:r>
      <w:r w:rsidRPr="00F47D36">
        <w:rPr>
          <w:rFonts w:cs="Arial"/>
        </w:rPr>
        <w:t>onversion of DC power from the battery to AC power to be discharged into the grid.</w:t>
      </w:r>
      <w:r w:rsidR="00F47D36" w:rsidRPr="00F47D36">
        <w:rPr>
          <w:rFonts w:cs="Arial"/>
        </w:rPr>
        <w:t xml:space="preserve"> </w:t>
      </w:r>
    </w:p>
    <w:p w14:paraId="6CD63821" w14:textId="65DF3748" w:rsidR="00564B8D" w:rsidRPr="00DB55A8" w:rsidRDefault="00564B8D" w:rsidP="0050059B">
      <w:pPr>
        <w:pStyle w:val="ListParagraph"/>
        <w:numPr>
          <w:ilvl w:val="0"/>
          <w:numId w:val="11"/>
        </w:numPr>
        <w:autoSpaceDE w:val="0"/>
        <w:autoSpaceDN w:val="0"/>
        <w:adjustRightInd w:val="0"/>
        <w:spacing w:after="0" w:line="240" w:lineRule="auto"/>
        <w:jc w:val="both"/>
        <w:rPr>
          <w:rFonts w:cs="Arial"/>
        </w:rPr>
      </w:pPr>
      <w:r>
        <w:rPr>
          <w:rFonts w:cs="Arial"/>
        </w:rPr>
        <w:t xml:space="preserve">A high voltage (HV) switchboard kiosk </w:t>
      </w:r>
      <w:r w:rsidR="00DB55A8">
        <w:rPr>
          <w:rFonts w:cs="Arial"/>
        </w:rPr>
        <w:t xml:space="preserve">with dimensions of 6.38m by 2.87m and 2.95m </w:t>
      </w:r>
      <w:r w:rsidR="00DB55A8" w:rsidRPr="00DB55A8">
        <w:rPr>
          <w:rFonts w:cs="Arial"/>
        </w:rPr>
        <w:t>height. The switchboard provides for the connection between the battery energy storage system and the local distribution network.</w:t>
      </w:r>
    </w:p>
    <w:p w14:paraId="1A7B8D14" w14:textId="130736A5" w:rsidR="00802D82" w:rsidRPr="00DB55A8" w:rsidRDefault="00802D82" w:rsidP="0050059B">
      <w:pPr>
        <w:pStyle w:val="ListParagraph"/>
        <w:numPr>
          <w:ilvl w:val="0"/>
          <w:numId w:val="11"/>
        </w:numPr>
        <w:autoSpaceDE w:val="0"/>
        <w:autoSpaceDN w:val="0"/>
        <w:adjustRightInd w:val="0"/>
        <w:spacing w:after="0" w:line="240" w:lineRule="auto"/>
        <w:jc w:val="both"/>
        <w:rPr>
          <w:rFonts w:cs="Arial"/>
        </w:rPr>
      </w:pPr>
      <w:r w:rsidRPr="00DB55A8">
        <w:rPr>
          <w:rFonts w:cs="Arial"/>
        </w:rPr>
        <w:t>A 20,000 Litre water tank to provide static water supply for bushfire fighting</w:t>
      </w:r>
      <w:r w:rsidR="00DB55A8" w:rsidRPr="00DB55A8">
        <w:rPr>
          <w:rFonts w:cs="Arial"/>
        </w:rPr>
        <w:t>.</w:t>
      </w:r>
    </w:p>
    <w:p w14:paraId="62B1EF74" w14:textId="77777777" w:rsidR="00DB55A8" w:rsidRDefault="00802D82" w:rsidP="0050059B">
      <w:pPr>
        <w:pStyle w:val="ListParagraph"/>
        <w:numPr>
          <w:ilvl w:val="0"/>
          <w:numId w:val="12"/>
        </w:numPr>
        <w:tabs>
          <w:tab w:val="left" w:pos="7485"/>
        </w:tabs>
        <w:autoSpaceDE w:val="0"/>
        <w:autoSpaceDN w:val="0"/>
        <w:adjustRightInd w:val="0"/>
        <w:spacing w:after="0" w:line="240" w:lineRule="auto"/>
        <w:ind w:right="23"/>
        <w:jc w:val="both"/>
        <w:rPr>
          <w:rFonts w:cs="Arial"/>
        </w:rPr>
      </w:pPr>
      <w:r w:rsidRPr="00DB55A8">
        <w:rPr>
          <w:rFonts w:cs="Arial"/>
        </w:rPr>
        <w:t xml:space="preserve">Compound fencing comprised of </w:t>
      </w:r>
      <w:r w:rsidR="00DB55A8" w:rsidRPr="00DB55A8">
        <w:rPr>
          <w:rFonts w:cs="Arial"/>
        </w:rPr>
        <w:t>2.1m chain wire fence.</w:t>
      </w:r>
    </w:p>
    <w:p w14:paraId="499BEA74" w14:textId="77777777" w:rsidR="00DB55A8" w:rsidRDefault="00DB55A8" w:rsidP="00DB55A8">
      <w:pPr>
        <w:tabs>
          <w:tab w:val="left" w:pos="7485"/>
        </w:tabs>
        <w:autoSpaceDE w:val="0"/>
        <w:autoSpaceDN w:val="0"/>
        <w:adjustRightInd w:val="0"/>
        <w:spacing w:after="0" w:line="240" w:lineRule="auto"/>
        <w:ind w:right="23"/>
        <w:jc w:val="both"/>
        <w:rPr>
          <w:rFonts w:cs="Arial"/>
        </w:rPr>
      </w:pPr>
    </w:p>
    <w:p w14:paraId="58824175" w14:textId="7BF2A640" w:rsidR="00DB55A8" w:rsidRPr="00DB55A8" w:rsidRDefault="00DB55A8" w:rsidP="00DB55A8">
      <w:pPr>
        <w:tabs>
          <w:tab w:val="left" w:pos="7485"/>
        </w:tabs>
        <w:autoSpaceDE w:val="0"/>
        <w:autoSpaceDN w:val="0"/>
        <w:adjustRightInd w:val="0"/>
        <w:spacing w:after="0" w:line="240" w:lineRule="auto"/>
        <w:ind w:right="23"/>
        <w:jc w:val="both"/>
        <w:rPr>
          <w:rFonts w:cs="Arial"/>
        </w:rPr>
      </w:pPr>
      <w:r w:rsidRPr="00E37CF8">
        <w:rPr>
          <w:rFonts w:ascii="CIDFont+F3" w:hAnsi="CIDFont+F3" w:cs="CIDFont+F3"/>
          <w:noProof/>
        </w:rPr>
        <w:lastRenderedPageBreak/>
        <w:drawing>
          <wp:inline distT="0" distB="0" distL="0" distR="0" wp14:anchorId="26E0EE98" wp14:editId="790AEA1C">
            <wp:extent cx="5848350" cy="3288396"/>
            <wp:effectExtent l="0" t="0" r="0" b="7620"/>
            <wp:docPr id="1810977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977666" name=""/>
                    <pic:cNvPicPr/>
                  </pic:nvPicPr>
                  <pic:blipFill>
                    <a:blip r:embed="rId18"/>
                    <a:stretch>
                      <a:fillRect/>
                    </a:stretch>
                  </pic:blipFill>
                  <pic:spPr>
                    <a:xfrm>
                      <a:off x="0" y="0"/>
                      <a:ext cx="5866613" cy="3298665"/>
                    </a:xfrm>
                    <a:prstGeom prst="rect">
                      <a:avLst/>
                    </a:prstGeom>
                  </pic:spPr>
                </pic:pic>
              </a:graphicData>
            </a:graphic>
          </wp:inline>
        </w:drawing>
      </w:r>
    </w:p>
    <w:p w14:paraId="24C2B323" w14:textId="7A3D2A97" w:rsidR="002F5F46" w:rsidRDefault="002F5F46" w:rsidP="002F5F46">
      <w:pPr>
        <w:pStyle w:val="Caption"/>
        <w:jc w:val="both"/>
      </w:pPr>
      <w:r>
        <w:t xml:space="preserve">Figure </w:t>
      </w:r>
      <w:r w:rsidR="00B06CDD">
        <w:t>5</w:t>
      </w:r>
      <w:r>
        <w:t xml:space="preserve">-Battery and </w:t>
      </w:r>
      <w:proofErr w:type="spellStart"/>
      <w:r>
        <w:t>Switchroom</w:t>
      </w:r>
      <w:proofErr w:type="spellEnd"/>
      <w:r>
        <w:t xml:space="preserve"> Elevation</w:t>
      </w:r>
    </w:p>
    <w:p w14:paraId="76403C97" w14:textId="77777777" w:rsidR="00DB55A8" w:rsidRDefault="00DB55A8" w:rsidP="00DB55A8">
      <w:pPr>
        <w:tabs>
          <w:tab w:val="left" w:pos="7485"/>
        </w:tabs>
        <w:autoSpaceDE w:val="0"/>
        <w:autoSpaceDN w:val="0"/>
        <w:adjustRightInd w:val="0"/>
        <w:spacing w:after="0" w:line="240" w:lineRule="auto"/>
        <w:ind w:right="23"/>
        <w:jc w:val="both"/>
        <w:rPr>
          <w:rFonts w:cs="Arial"/>
        </w:rPr>
      </w:pPr>
    </w:p>
    <w:p w14:paraId="0B9EB13C" w14:textId="77777777" w:rsidR="002F5F46" w:rsidRDefault="002F5F46" w:rsidP="00DB55A8">
      <w:pPr>
        <w:tabs>
          <w:tab w:val="left" w:pos="7485"/>
        </w:tabs>
        <w:autoSpaceDE w:val="0"/>
        <w:autoSpaceDN w:val="0"/>
        <w:adjustRightInd w:val="0"/>
        <w:spacing w:after="0" w:line="240" w:lineRule="auto"/>
        <w:ind w:right="23"/>
        <w:jc w:val="both"/>
        <w:rPr>
          <w:rFonts w:cs="Arial"/>
        </w:rPr>
      </w:pPr>
    </w:p>
    <w:p w14:paraId="7FC14967" w14:textId="77777777" w:rsidR="002F5F46" w:rsidRDefault="002F5F46" w:rsidP="00DB55A8">
      <w:pPr>
        <w:tabs>
          <w:tab w:val="left" w:pos="7485"/>
        </w:tabs>
        <w:autoSpaceDE w:val="0"/>
        <w:autoSpaceDN w:val="0"/>
        <w:adjustRightInd w:val="0"/>
        <w:spacing w:after="0" w:line="240" w:lineRule="auto"/>
        <w:ind w:right="23"/>
        <w:jc w:val="both"/>
        <w:rPr>
          <w:rFonts w:cs="Arial"/>
        </w:rPr>
      </w:pPr>
    </w:p>
    <w:p w14:paraId="250E4EC5" w14:textId="68FE5F9C" w:rsidR="00DB55A8" w:rsidRPr="00F47D36" w:rsidRDefault="00E10A3A" w:rsidP="00DB55A8">
      <w:pPr>
        <w:autoSpaceDE w:val="0"/>
        <w:autoSpaceDN w:val="0"/>
        <w:adjustRightInd w:val="0"/>
        <w:spacing w:after="0" w:line="240" w:lineRule="auto"/>
        <w:rPr>
          <w:rFonts w:cs="Arial"/>
        </w:rPr>
      </w:pPr>
      <w:r>
        <w:rPr>
          <w:rFonts w:cs="Arial"/>
        </w:rPr>
        <w:t xml:space="preserve">Minor earthworks with cut and fill of approximately 1m will be required to provide a level compound area. No retaining walls are proposed and </w:t>
      </w:r>
      <w:proofErr w:type="gramStart"/>
      <w:r>
        <w:rPr>
          <w:rFonts w:cs="Arial"/>
        </w:rPr>
        <w:t>cut</w:t>
      </w:r>
      <w:proofErr w:type="gramEnd"/>
      <w:r>
        <w:rPr>
          <w:rFonts w:cs="Arial"/>
        </w:rPr>
        <w:t xml:space="preserve"> and fill will be </w:t>
      </w:r>
      <w:proofErr w:type="spellStart"/>
      <w:r>
        <w:rPr>
          <w:rFonts w:cs="Arial"/>
        </w:rPr>
        <w:t>ratined</w:t>
      </w:r>
      <w:proofErr w:type="spellEnd"/>
      <w:r>
        <w:rPr>
          <w:rFonts w:cs="Arial"/>
        </w:rPr>
        <w:t xml:space="preserve"> by earth batters.</w:t>
      </w:r>
    </w:p>
    <w:p w14:paraId="2A6DCBF8" w14:textId="77777777" w:rsidR="00DB55A8" w:rsidRDefault="00DB55A8" w:rsidP="00DB55A8">
      <w:pPr>
        <w:tabs>
          <w:tab w:val="left" w:pos="7485"/>
        </w:tabs>
        <w:autoSpaceDE w:val="0"/>
        <w:autoSpaceDN w:val="0"/>
        <w:adjustRightInd w:val="0"/>
        <w:spacing w:after="0" w:line="240" w:lineRule="auto"/>
        <w:ind w:right="23"/>
        <w:jc w:val="both"/>
        <w:rPr>
          <w:rFonts w:cs="Arial"/>
        </w:rPr>
      </w:pPr>
    </w:p>
    <w:p w14:paraId="4A0091CF" w14:textId="6A90F77F" w:rsidR="00802D82" w:rsidRPr="00DB55A8" w:rsidRDefault="00802D82" w:rsidP="00DB55A8">
      <w:pPr>
        <w:tabs>
          <w:tab w:val="left" w:pos="7485"/>
        </w:tabs>
        <w:autoSpaceDE w:val="0"/>
        <w:autoSpaceDN w:val="0"/>
        <w:adjustRightInd w:val="0"/>
        <w:spacing w:after="0" w:line="240" w:lineRule="auto"/>
        <w:ind w:right="23"/>
        <w:jc w:val="both"/>
        <w:rPr>
          <w:rFonts w:cs="Arial"/>
        </w:rPr>
      </w:pPr>
      <w:r w:rsidRPr="00DB55A8">
        <w:rPr>
          <w:rFonts w:cs="Arial"/>
        </w:rPr>
        <w:t xml:space="preserve">The site and compound would be accessed from </w:t>
      </w:r>
      <w:r w:rsidR="008D5F9C" w:rsidRPr="00DB55A8">
        <w:rPr>
          <w:rFonts w:cs="Arial"/>
        </w:rPr>
        <w:t xml:space="preserve">The </w:t>
      </w:r>
      <w:proofErr w:type="spellStart"/>
      <w:r w:rsidR="008D5F9C" w:rsidRPr="00DB55A8">
        <w:rPr>
          <w:rFonts w:cs="Arial"/>
        </w:rPr>
        <w:t>Bucketts</w:t>
      </w:r>
      <w:proofErr w:type="spellEnd"/>
      <w:r w:rsidR="008D5F9C" w:rsidRPr="00DB55A8">
        <w:rPr>
          <w:rFonts w:cs="Arial"/>
        </w:rPr>
        <w:t xml:space="preserve"> Way </w:t>
      </w:r>
      <w:r w:rsidRPr="00DB55A8">
        <w:rPr>
          <w:rFonts w:cs="Arial"/>
        </w:rPr>
        <w:t>via an existing</w:t>
      </w:r>
      <w:r w:rsidR="00F47D36" w:rsidRPr="00DB55A8">
        <w:rPr>
          <w:rFonts w:cs="Arial"/>
        </w:rPr>
        <w:t xml:space="preserve"> </w:t>
      </w:r>
      <w:r w:rsidRPr="00DB55A8">
        <w:rPr>
          <w:rFonts w:cs="Arial"/>
        </w:rPr>
        <w:t>vehicle access that currently provides access to the property.</w:t>
      </w:r>
      <w:r w:rsidR="00F47D36" w:rsidRPr="00DB55A8">
        <w:rPr>
          <w:rFonts w:cs="Arial"/>
        </w:rPr>
        <w:t xml:space="preserve"> </w:t>
      </w:r>
      <w:r w:rsidRPr="00DB55A8">
        <w:rPr>
          <w:rFonts w:cs="Arial"/>
        </w:rPr>
        <w:t>Internally within the site a new access driveway would be constructed to provide a</w:t>
      </w:r>
      <w:r w:rsidR="00F47D36" w:rsidRPr="00DB55A8">
        <w:rPr>
          <w:rFonts w:cs="Arial"/>
        </w:rPr>
        <w:t xml:space="preserve"> </w:t>
      </w:r>
      <w:r w:rsidRPr="00DB55A8">
        <w:rPr>
          <w:rFonts w:cs="Arial"/>
        </w:rPr>
        <w:t>vehicle access between the existing internal access driveway and the battery compound</w:t>
      </w:r>
      <w:r w:rsidR="00F47D36" w:rsidRPr="00DB55A8">
        <w:rPr>
          <w:rFonts w:cs="Arial"/>
        </w:rPr>
        <w:t xml:space="preserve"> </w:t>
      </w:r>
      <w:r w:rsidRPr="00DB55A8">
        <w:rPr>
          <w:rFonts w:cs="Arial"/>
        </w:rPr>
        <w:t>location.</w:t>
      </w:r>
    </w:p>
    <w:p w14:paraId="51A21A73" w14:textId="77777777" w:rsidR="00F47D36" w:rsidRPr="00F47D36" w:rsidRDefault="00F47D36" w:rsidP="002C6DF5">
      <w:pPr>
        <w:tabs>
          <w:tab w:val="left" w:pos="7485"/>
        </w:tabs>
        <w:spacing w:after="0" w:line="240" w:lineRule="auto"/>
        <w:ind w:right="23"/>
        <w:jc w:val="both"/>
        <w:rPr>
          <w:rFonts w:cs="Arial"/>
          <w:bCs/>
          <w:color w:val="EE0000"/>
          <w:highlight w:val="yellow"/>
          <w:lang w:eastAsia="en-AU"/>
        </w:rPr>
      </w:pPr>
    </w:p>
    <w:p w14:paraId="3B8139E9" w14:textId="34492B3E" w:rsidR="00396E79" w:rsidRPr="001A5EF8" w:rsidRDefault="00396E79" w:rsidP="00373375">
      <w:pPr>
        <w:pStyle w:val="ListParagraph"/>
        <w:numPr>
          <w:ilvl w:val="1"/>
          <w:numId w:val="1"/>
        </w:numPr>
        <w:tabs>
          <w:tab w:val="left" w:pos="7485"/>
        </w:tabs>
        <w:spacing w:before="120" w:after="0" w:line="240" w:lineRule="auto"/>
        <w:ind w:left="709" w:right="23" w:hanging="709"/>
        <w:rPr>
          <w:rFonts w:cs="Arial"/>
          <w:b/>
          <w:lang w:eastAsia="en-AU"/>
        </w:rPr>
      </w:pPr>
      <w:r w:rsidRPr="001A5EF8">
        <w:rPr>
          <w:rFonts w:cs="Arial"/>
          <w:b/>
          <w:lang w:eastAsia="en-AU"/>
        </w:rPr>
        <w:t>Background</w:t>
      </w:r>
    </w:p>
    <w:p w14:paraId="63D5CDDB" w14:textId="77777777" w:rsidR="004D5E4C" w:rsidRPr="001A5EF8" w:rsidRDefault="004D5E4C" w:rsidP="00396E79">
      <w:pPr>
        <w:pStyle w:val="FigureCaption"/>
        <w:spacing w:before="0" w:after="0"/>
        <w:ind w:left="0"/>
        <w:jc w:val="both"/>
        <w:rPr>
          <w:rFonts w:eastAsiaTheme="minorHAnsi" w:cs="Arial"/>
          <w:b w:val="0"/>
          <w:bCs/>
          <w:iCs w:val="0"/>
          <w:color w:val="auto"/>
          <w:sz w:val="22"/>
          <w:szCs w:val="22"/>
          <w:lang w:val="en-AU" w:eastAsia="en-AU"/>
        </w:rPr>
      </w:pPr>
    </w:p>
    <w:p w14:paraId="36FFF408" w14:textId="188F1651" w:rsidR="00396E79" w:rsidRPr="001A5EF8" w:rsidRDefault="00A15ACF" w:rsidP="00396E79">
      <w:pPr>
        <w:tabs>
          <w:tab w:val="left" w:pos="7485"/>
        </w:tabs>
        <w:spacing w:before="120" w:after="0" w:line="240" w:lineRule="auto"/>
        <w:ind w:right="23"/>
        <w:jc w:val="both"/>
        <w:rPr>
          <w:rFonts w:cs="Arial"/>
          <w:bCs/>
          <w:lang w:eastAsia="en-AU"/>
        </w:rPr>
      </w:pPr>
      <w:r w:rsidRPr="001A5EF8">
        <w:rPr>
          <w:rFonts w:cs="Arial"/>
          <w:bCs/>
          <w:lang w:eastAsia="en-AU"/>
        </w:rPr>
        <w:t xml:space="preserve">The development application was lodged </w:t>
      </w:r>
      <w:r w:rsidRPr="00FF081A">
        <w:rPr>
          <w:rFonts w:cs="Arial"/>
          <w:bCs/>
          <w:lang w:eastAsia="en-AU"/>
        </w:rPr>
        <w:t xml:space="preserve">on </w:t>
      </w:r>
      <w:sdt>
        <w:sdtPr>
          <w:rPr>
            <w:rFonts w:cs="Arial"/>
            <w:b/>
            <w:bCs/>
            <w:iCs/>
            <w:lang w:eastAsia="en-AU"/>
          </w:rPr>
          <w:id w:val="1476418061"/>
          <w:placeholder>
            <w:docPart w:val="691FCBED50944A29A2CE653BCCCCD630"/>
          </w:placeholder>
          <w:date w:fullDate="2026-03-16T00:00:00Z">
            <w:dateFormat w:val="d MMMM yyyy"/>
            <w:lid w:val="en-AU"/>
            <w:storeMappedDataAs w:val="dateTime"/>
            <w:calendar w:val="gregorian"/>
          </w:date>
        </w:sdtPr>
        <w:sdtEndPr/>
        <w:sdtContent>
          <w:r w:rsidR="00FF081A" w:rsidRPr="00FF081A">
            <w:rPr>
              <w:rFonts w:cs="Arial"/>
              <w:b/>
              <w:bCs/>
              <w:iCs/>
              <w:lang w:eastAsia="en-AU"/>
            </w:rPr>
            <w:t>16 March 2026</w:t>
          </w:r>
        </w:sdtContent>
      </w:sdt>
      <w:r w:rsidRPr="00FF081A">
        <w:rPr>
          <w:rFonts w:cs="Arial"/>
          <w:bCs/>
          <w:lang w:eastAsia="en-AU"/>
        </w:rPr>
        <w:t xml:space="preserve">. </w:t>
      </w:r>
      <w:r w:rsidR="00396E79" w:rsidRPr="00FF081A">
        <w:rPr>
          <w:rFonts w:cs="Arial"/>
          <w:bCs/>
          <w:lang w:eastAsia="en-AU"/>
        </w:rPr>
        <w:t>A chronology</w:t>
      </w:r>
      <w:r w:rsidR="00396E79" w:rsidRPr="001A5EF8">
        <w:rPr>
          <w:rFonts w:cs="Arial"/>
          <w:bCs/>
          <w:lang w:eastAsia="en-AU"/>
        </w:rPr>
        <w:t xml:space="preserve"> of the development application</w:t>
      </w:r>
      <w:r w:rsidRPr="001A5EF8">
        <w:rPr>
          <w:rFonts w:cs="Arial"/>
          <w:bCs/>
          <w:lang w:eastAsia="en-AU"/>
        </w:rPr>
        <w:t xml:space="preserve"> since lodgement</w:t>
      </w:r>
      <w:r w:rsidR="00396E79" w:rsidRPr="001A5EF8">
        <w:rPr>
          <w:rFonts w:cs="Arial"/>
          <w:bCs/>
          <w:lang w:eastAsia="en-AU"/>
        </w:rPr>
        <w:t xml:space="preserve"> is outlined below including the Panel’s involvement (briefings, deferrals etc) with the application:</w:t>
      </w:r>
    </w:p>
    <w:p w14:paraId="1441B7CB" w14:textId="77777777" w:rsidR="00396E79" w:rsidRPr="001A5EF8" w:rsidRDefault="00396E79" w:rsidP="00396E79">
      <w:pPr>
        <w:pStyle w:val="ListParagraph"/>
        <w:rPr>
          <w:rFonts w:cs="Arial"/>
          <w:bCs/>
          <w:lang w:eastAsia="en-AU"/>
        </w:rPr>
      </w:pPr>
    </w:p>
    <w:p w14:paraId="383494E7" w14:textId="387B8D5F" w:rsidR="00396E79" w:rsidRPr="001A5EF8" w:rsidRDefault="00396E79" w:rsidP="00B06CDD">
      <w:pPr>
        <w:pStyle w:val="Caption"/>
        <w:keepNext/>
        <w:rPr>
          <w:rFonts w:cs="Arial"/>
          <w:b/>
          <w:bCs/>
          <w:i w:val="0"/>
          <w:iCs w:val="0"/>
          <w:color w:val="auto"/>
          <w:sz w:val="20"/>
          <w:szCs w:val="20"/>
        </w:rPr>
      </w:pPr>
      <w:r w:rsidRPr="001A5EF8">
        <w:rPr>
          <w:rFonts w:cs="Arial"/>
          <w:b/>
          <w:bCs/>
          <w:i w:val="0"/>
          <w:iCs w:val="0"/>
          <w:color w:val="auto"/>
          <w:sz w:val="20"/>
          <w:szCs w:val="20"/>
        </w:rPr>
        <w:t xml:space="preserve">Table </w:t>
      </w:r>
      <w:r w:rsidR="00B06CDD">
        <w:rPr>
          <w:rFonts w:cs="Arial"/>
          <w:b/>
          <w:bCs/>
          <w:i w:val="0"/>
          <w:iCs w:val="0"/>
          <w:color w:val="auto"/>
          <w:sz w:val="20"/>
          <w:szCs w:val="20"/>
        </w:rPr>
        <w:t>1</w:t>
      </w:r>
      <w:r w:rsidRPr="001A5EF8">
        <w:rPr>
          <w:rFonts w:cs="Arial"/>
          <w:b/>
          <w:bCs/>
          <w:i w:val="0"/>
          <w:iCs w:val="0"/>
          <w:color w:val="auto"/>
          <w:sz w:val="20"/>
          <w:szCs w:val="20"/>
        </w:rPr>
        <w:t>: Chronology of the DA</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11"/>
      </w:tblGrid>
      <w:tr w:rsidR="00396E79" w:rsidRPr="001A5EF8" w14:paraId="66818851" w14:textId="77777777" w:rsidTr="00B035F5">
        <w:trPr>
          <w:cnfStyle w:val="100000000000" w:firstRow="1" w:lastRow="0" w:firstColumn="0" w:lastColumn="0" w:oddVBand="0" w:evenVBand="0" w:oddHBand="0" w:evenHBand="0" w:firstRowFirstColumn="0" w:firstRowLastColumn="0" w:lastRowFirstColumn="0" w:lastRowLastColumn="0"/>
          <w:jc w:val="center"/>
        </w:trPr>
        <w:tc>
          <w:tcPr>
            <w:tcW w:w="1334" w:type="pct"/>
            <w:tcBorders>
              <w:bottom w:val="none" w:sz="0" w:space="0" w:color="auto"/>
            </w:tcBorders>
            <w:shd w:val="clear" w:color="auto" w:fill="auto"/>
          </w:tcPr>
          <w:p w14:paraId="5441378F" w14:textId="77777777" w:rsidR="00396E79" w:rsidRPr="002F5F46" w:rsidRDefault="00396E79" w:rsidP="0081756E">
            <w:pPr>
              <w:pStyle w:val="FigureCaption"/>
              <w:spacing w:before="0" w:after="0"/>
              <w:ind w:left="0"/>
              <w:jc w:val="left"/>
              <w:rPr>
                <w:rFonts w:cs="Arial"/>
                <w:color w:val="auto"/>
                <w:sz w:val="22"/>
                <w:szCs w:val="22"/>
              </w:rPr>
            </w:pPr>
            <w:r w:rsidRPr="002F5F46">
              <w:rPr>
                <w:rFonts w:cs="Arial"/>
                <w:b/>
                <w:color w:val="auto"/>
                <w:sz w:val="22"/>
                <w:szCs w:val="22"/>
              </w:rPr>
              <w:t>Date</w:t>
            </w:r>
          </w:p>
        </w:tc>
        <w:tc>
          <w:tcPr>
            <w:tcW w:w="3666" w:type="pct"/>
            <w:tcBorders>
              <w:bottom w:val="none" w:sz="0" w:space="0" w:color="auto"/>
            </w:tcBorders>
            <w:shd w:val="clear" w:color="auto" w:fill="auto"/>
          </w:tcPr>
          <w:p w14:paraId="64FD5A64" w14:textId="77777777" w:rsidR="00396E79" w:rsidRPr="002F5F46" w:rsidRDefault="00396E79" w:rsidP="0081756E">
            <w:pPr>
              <w:pStyle w:val="FigureCaption"/>
              <w:spacing w:before="0" w:after="0"/>
              <w:ind w:left="0"/>
              <w:jc w:val="left"/>
              <w:rPr>
                <w:rFonts w:cs="Arial"/>
                <w:color w:val="auto"/>
                <w:sz w:val="22"/>
                <w:szCs w:val="22"/>
              </w:rPr>
            </w:pPr>
            <w:r w:rsidRPr="002F5F46">
              <w:rPr>
                <w:rFonts w:cs="Arial"/>
                <w:b/>
                <w:color w:val="auto"/>
                <w:sz w:val="22"/>
                <w:szCs w:val="22"/>
              </w:rPr>
              <w:t>Event</w:t>
            </w:r>
          </w:p>
        </w:tc>
      </w:tr>
      <w:tr w:rsidR="00396E79" w:rsidRPr="001A5EF8" w14:paraId="4F201CD8" w14:textId="77777777" w:rsidTr="00B035F5">
        <w:trPr>
          <w:jc w:val="center"/>
        </w:trPr>
        <w:tc>
          <w:tcPr>
            <w:tcW w:w="1334" w:type="pct"/>
          </w:tcPr>
          <w:p w14:paraId="12576B0A" w14:textId="2F33D031" w:rsidR="00396E79" w:rsidRPr="002F5F46" w:rsidRDefault="001C52B8" w:rsidP="0081756E">
            <w:pPr>
              <w:pStyle w:val="FigureCaption"/>
              <w:spacing w:before="0" w:after="0"/>
              <w:ind w:left="0"/>
              <w:jc w:val="left"/>
              <w:rPr>
                <w:rFonts w:cs="Arial"/>
                <w:b w:val="0"/>
                <w:color w:val="auto"/>
                <w:sz w:val="22"/>
                <w:szCs w:val="22"/>
              </w:rPr>
            </w:pPr>
            <w:sdt>
              <w:sdtPr>
                <w:rPr>
                  <w:rFonts w:cs="Arial"/>
                  <w:color w:val="auto"/>
                  <w:sz w:val="22"/>
                  <w:szCs w:val="22"/>
                </w:rPr>
                <w:id w:val="1429620843"/>
                <w:placeholder>
                  <w:docPart w:val="2E930A697E834E79BBC25BD81A5F766B"/>
                </w:placeholder>
                <w:date w:fullDate="2026-03-16T00:00:00Z">
                  <w:dateFormat w:val="d MMMM yyyy"/>
                  <w:lid w:val="en-AU"/>
                  <w:storeMappedDataAs w:val="dateTime"/>
                  <w:calendar w:val="gregorian"/>
                </w:date>
              </w:sdtPr>
              <w:sdtEndPr/>
              <w:sdtContent>
                <w:r w:rsidR="002F5F46" w:rsidRPr="002F5F46">
                  <w:rPr>
                    <w:rFonts w:cs="Arial"/>
                    <w:color w:val="auto"/>
                    <w:sz w:val="22"/>
                    <w:szCs w:val="22"/>
                    <w:lang w:val="en-AU"/>
                  </w:rPr>
                  <w:t>16 March 2026</w:t>
                </w:r>
              </w:sdtContent>
            </w:sdt>
          </w:p>
        </w:tc>
        <w:tc>
          <w:tcPr>
            <w:tcW w:w="3666" w:type="pct"/>
          </w:tcPr>
          <w:p w14:paraId="3EB2096B" w14:textId="77777777" w:rsidR="00396E79" w:rsidRPr="002F5F46" w:rsidRDefault="00396E79" w:rsidP="0081756E">
            <w:pPr>
              <w:pStyle w:val="FigureCaption"/>
              <w:spacing w:before="0" w:after="0"/>
              <w:ind w:left="0"/>
              <w:jc w:val="both"/>
              <w:rPr>
                <w:rFonts w:cs="Arial"/>
                <w:b w:val="0"/>
                <w:color w:val="auto"/>
                <w:sz w:val="22"/>
                <w:szCs w:val="22"/>
              </w:rPr>
            </w:pPr>
            <w:r w:rsidRPr="002F5F46">
              <w:rPr>
                <w:rFonts w:cs="Arial"/>
                <w:b w:val="0"/>
                <w:color w:val="auto"/>
                <w:sz w:val="22"/>
                <w:szCs w:val="22"/>
              </w:rPr>
              <w:t xml:space="preserve">DA lodged </w:t>
            </w:r>
          </w:p>
        </w:tc>
      </w:tr>
      <w:tr w:rsidR="002F5F46" w:rsidRPr="001A5EF8" w14:paraId="1918C302" w14:textId="77777777" w:rsidTr="00B035F5">
        <w:trPr>
          <w:jc w:val="center"/>
        </w:trPr>
        <w:tc>
          <w:tcPr>
            <w:tcW w:w="1334" w:type="pct"/>
          </w:tcPr>
          <w:p w14:paraId="4FC43AB1" w14:textId="211F1150" w:rsidR="002F5F46" w:rsidRPr="002F5F46" w:rsidRDefault="002F5F46" w:rsidP="0081756E">
            <w:pPr>
              <w:pStyle w:val="FigureCaption"/>
              <w:spacing w:before="0" w:after="0"/>
              <w:ind w:left="0"/>
              <w:jc w:val="left"/>
              <w:rPr>
                <w:rFonts w:cs="Arial"/>
                <w:color w:val="auto"/>
                <w:sz w:val="22"/>
                <w:szCs w:val="22"/>
              </w:rPr>
            </w:pPr>
            <w:r>
              <w:rPr>
                <w:rFonts w:cs="Arial"/>
                <w:color w:val="auto"/>
                <w:sz w:val="22"/>
                <w:szCs w:val="22"/>
              </w:rPr>
              <w:t>30 March 2026</w:t>
            </w:r>
          </w:p>
        </w:tc>
        <w:tc>
          <w:tcPr>
            <w:tcW w:w="3666" w:type="pct"/>
          </w:tcPr>
          <w:p w14:paraId="360C8360" w14:textId="0DC373DA" w:rsidR="002F5F46" w:rsidRPr="002F5F46" w:rsidRDefault="002F5F46" w:rsidP="0081756E">
            <w:pPr>
              <w:pStyle w:val="FigureCaption"/>
              <w:spacing w:before="0" w:after="0"/>
              <w:ind w:left="0"/>
              <w:jc w:val="both"/>
              <w:rPr>
                <w:rFonts w:cs="Arial"/>
                <w:b w:val="0"/>
                <w:color w:val="auto"/>
                <w:sz w:val="22"/>
                <w:szCs w:val="22"/>
              </w:rPr>
            </w:pPr>
            <w:r>
              <w:rPr>
                <w:rFonts w:cs="Arial"/>
                <w:b w:val="0"/>
                <w:color w:val="auto"/>
                <w:sz w:val="22"/>
                <w:szCs w:val="22"/>
              </w:rPr>
              <w:t>Preliminary assessment completed</w:t>
            </w:r>
          </w:p>
        </w:tc>
      </w:tr>
      <w:tr w:rsidR="002F5F46" w:rsidRPr="001A5EF8" w14:paraId="4B118739" w14:textId="77777777" w:rsidTr="00B035F5">
        <w:trPr>
          <w:jc w:val="center"/>
        </w:trPr>
        <w:tc>
          <w:tcPr>
            <w:tcW w:w="1334" w:type="pct"/>
          </w:tcPr>
          <w:p w14:paraId="1EDF00B6" w14:textId="0069898A" w:rsidR="002F5F46" w:rsidRPr="002F5F46" w:rsidRDefault="002F5F46" w:rsidP="0081756E">
            <w:pPr>
              <w:pStyle w:val="FigureCaption"/>
              <w:spacing w:before="0" w:after="0"/>
              <w:ind w:left="0"/>
              <w:jc w:val="left"/>
              <w:rPr>
                <w:rFonts w:cs="Arial"/>
                <w:color w:val="auto"/>
                <w:sz w:val="22"/>
                <w:szCs w:val="22"/>
              </w:rPr>
            </w:pPr>
            <w:r w:rsidRPr="002F5F46">
              <w:rPr>
                <w:rFonts w:cs="Arial"/>
                <w:color w:val="auto"/>
                <w:sz w:val="22"/>
                <w:szCs w:val="22"/>
              </w:rPr>
              <w:t>16 June 2026</w:t>
            </w:r>
          </w:p>
        </w:tc>
        <w:tc>
          <w:tcPr>
            <w:tcW w:w="3666" w:type="pct"/>
          </w:tcPr>
          <w:p w14:paraId="6C2B0FFE" w14:textId="2A3DC4AF" w:rsidR="002F5F46" w:rsidRPr="002F5F46" w:rsidRDefault="002F5F46" w:rsidP="0081756E">
            <w:pPr>
              <w:pStyle w:val="FigureCaption"/>
              <w:spacing w:before="0" w:after="0"/>
              <w:ind w:left="0"/>
              <w:jc w:val="both"/>
              <w:rPr>
                <w:rFonts w:cs="Arial"/>
                <w:b w:val="0"/>
                <w:color w:val="auto"/>
                <w:sz w:val="22"/>
                <w:szCs w:val="22"/>
              </w:rPr>
            </w:pPr>
            <w:r w:rsidRPr="002F5F46">
              <w:rPr>
                <w:rFonts w:cs="Arial"/>
                <w:b w:val="0"/>
                <w:color w:val="auto"/>
                <w:sz w:val="22"/>
                <w:szCs w:val="22"/>
              </w:rPr>
              <w:t>Referral of application to external agencies</w:t>
            </w:r>
          </w:p>
        </w:tc>
      </w:tr>
      <w:tr w:rsidR="00396E79" w:rsidRPr="001A5EF8" w14:paraId="659CC4C0" w14:textId="77777777" w:rsidTr="00B035F5">
        <w:trPr>
          <w:jc w:val="center"/>
        </w:trPr>
        <w:tc>
          <w:tcPr>
            <w:tcW w:w="1334" w:type="pct"/>
          </w:tcPr>
          <w:p w14:paraId="1DFF758B" w14:textId="7DB6A226" w:rsidR="00396E79" w:rsidRPr="002F55FC" w:rsidRDefault="001C52B8" w:rsidP="0081756E">
            <w:pPr>
              <w:pStyle w:val="FigureCaption"/>
              <w:spacing w:before="0" w:after="0"/>
              <w:ind w:left="0"/>
              <w:jc w:val="left"/>
              <w:rPr>
                <w:rFonts w:cs="Arial"/>
                <w:b w:val="0"/>
                <w:color w:val="auto"/>
                <w:sz w:val="22"/>
                <w:szCs w:val="22"/>
              </w:rPr>
            </w:pPr>
            <w:sdt>
              <w:sdtPr>
                <w:rPr>
                  <w:rFonts w:cs="Arial"/>
                  <w:color w:val="auto"/>
                  <w:sz w:val="22"/>
                  <w:szCs w:val="22"/>
                </w:rPr>
                <w:id w:val="861866343"/>
                <w:placeholder>
                  <w:docPart w:val="47E20BE2340447629BF85BF6BC9D481E"/>
                </w:placeholder>
                <w:date w:fullDate="2026-06-17T00:00:00Z">
                  <w:dateFormat w:val="d MMMM yyyy"/>
                  <w:lid w:val="en-AU"/>
                  <w:storeMappedDataAs w:val="dateTime"/>
                  <w:calendar w:val="gregorian"/>
                </w:date>
              </w:sdtPr>
              <w:sdtEndPr/>
              <w:sdtContent>
                <w:r w:rsidR="002F5F46" w:rsidRPr="002F55FC">
                  <w:rPr>
                    <w:rFonts w:cs="Arial"/>
                    <w:color w:val="auto"/>
                    <w:sz w:val="22"/>
                    <w:szCs w:val="22"/>
                    <w:lang w:val="en-AU"/>
                  </w:rPr>
                  <w:t>17 June 2026</w:t>
                </w:r>
              </w:sdtContent>
            </w:sdt>
          </w:p>
        </w:tc>
        <w:tc>
          <w:tcPr>
            <w:tcW w:w="3666" w:type="pct"/>
          </w:tcPr>
          <w:p w14:paraId="6C4D1EA0" w14:textId="77777777" w:rsidR="00396E79" w:rsidRPr="002F55FC" w:rsidRDefault="00396E79" w:rsidP="0081756E">
            <w:pPr>
              <w:pStyle w:val="FigureCaption"/>
              <w:spacing w:before="0" w:after="0"/>
              <w:ind w:left="0"/>
              <w:jc w:val="both"/>
              <w:rPr>
                <w:rFonts w:cs="Arial"/>
                <w:b w:val="0"/>
                <w:color w:val="auto"/>
                <w:sz w:val="22"/>
                <w:szCs w:val="22"/>
              </w:rPr>
            </w:pPr>
            <w:r w:rsidRPr="002F55FC">
              <w:rPr>
                <w:rFonts w:cs="Arial"/>
                <w:b w:val="0"/>
                <w:color w:val="auto"/>
                <w:sz w:val="22"/>
                <w:szCs w:val="22"/>
              </w:rPr>
              <w:t xml:space="preserve">Exhibition of the application </w:t>
            </w:r>
          </w:p>
        </w:tc>
      </w:tr>
      <w:tr w:rsidR="00396E79" w:rsidRPr="001A5EF8" w14:paraId="674E5C83" w14:textId="77777777" w:rsidTr="00B035F5">
        <w:trPr>
          <w:jc w:val="center"/>
        </w:trPr>
        <w:tc>
          <w:tcPr>
            <w:tcW w:w="1334" w:type="pct"/>
          </w:tcPr>
          <w:p w14:paraId="4A34F7DB" w14:textId="42FF91DE" w:rsidR="00396E79" w:rsidRPr="002F55FC" w:rsidRDefault="001C52B8" w:rsidP="0081756E">
            <w:pPr>
              <w:pStyle w:val="FigureCaption"/>
              <w:spacing w:before="0" w:after="0"/>
              <w:ind w:left="0"/>
              <w:jc w:val="left"/>
              <w:rPr>
                <w:rFonts w:cs="Arial"/>
                <w:b w:val="0"/>
                <w:color w:val="auto"/>
                <w:sz w:val="22"/>
                <w:szCs w:val="22"/>
              </w:rPr>
            </w:pPr>
            <w:sdt>
              <w:sdtPr>
                <w:rPr>
                  <w:rFonts w:cs="Arial"/>
                  <w:color w:val="auto"/>
                  <w:sz w:val="22"/>
                  <w:szCs w:val="22"/>
                </w:rPr>
                <w:id w:val="-399838382"/>
                <w:placeholder>
                  <w:docPart w:val="42F12B0030144AEDB1ABB757E2136ED7"/>
                </w:placeholder>
                <w:date w:fullDate="2026-06-18T00:00:00Z">
                  <w:dateFormat w:val="d MMMM yyyy"/>
                  <w:lid w:val="en-AU"/>
                  <w:storeMappedDataAs w:val="dateTime"/>
                  <w:calendar w:val="gregorian"/>
                </w:date>
              </w:sdtPr>
              <w:sdtEndPr/>
              <w:sdtContent>
                <w:r w:rsidR="002F5F46" w:rsidRPr="002F55FC">
                  <w:rPr>
                    <w:rFonts w:cs="Arial"/>
                    <w:color w:val="auto"/>
                    <w:sz w:val="22"/>
                    <w:szCs w:val="22"/>
                    <w:lang w:val="en-AU"/>
                  </w:rPr>
                  <w:t>18 June 2026</w:t>
                </w:r>
              </w:sdtContent>
            </w:sdt>
          </w:p>
        </w:tc>
        <w:tc>
          <w:tcPr>
            <w:tcW w:w="3666" w:type="pct"/>
          </w:tcPr>
          <w:p w14:paraId="6D155AEE" w14:textId="0B5DA4D0" w:rsidR="00396E79" w:rsidRPr="002F55FC" w:rsidRDefault="002F5F46" w:rsidP="0081756E">
            <w:pPr>
              <w:pStyle w:val="FigureCaption"/>
              <w:spacing w:before="0" w:after="0"/>
              <w:ind w:left="0"/>
              <w:jc w:val="both"/>
              <w:rPr>
                <w:rFonts w:cs="Arial"/>
                <w:b w:val="0"/>
                <w:color w:val="auto"/>
                <w:sz w:val="22"/>
                <w:szCs w:val="22"/>
              </w:rPr>
            </w:pPr>
            <w:r w:rsidRPr="002F55FC">
              <w:rPr>
                <w:rFonts w:cs="Arial"/>
                <w:b w:val="0"/>
                <w:color w:val="auto"/>
                <w:sz w:val="22"/>
                <w:szCs w:val="22"/>
              </w:rPr>
              <w:t xml:space="preserve">Request for Information from Essential Energy to applicant </w:t>
            </w:r>
            <w:r w:rsidR="00396E79" w:rsidRPr="002F55FC">
              <w:rPr>
                <w:rFonts w:cs="Arial"/>
                <w:b w:val="0"/>
                <w:color w:val="auto"/>
                <w:sz w:val="22"/>
                <w:szCs w:val="22"/>
              </w:rPr>
              <w:t xml:space="preserve"> </w:t>
            </w:r>
          </w:p>
        </w:tc>
      </w:tr>
      <w:tr w:rsidR="002F55FC" w:rsidRPr="001A5EF8" w14:paraId="477D2E42" w14:textId="77777777" w:rsidTr="00B035F5">
        <w:trPr>
          <w:jc w:val="center"/>
        </w:trPr>
        <w:tc>
          <w:tcPr>
            <w:tcW w:w="1334" w:type="pct"/>
          </w:tcPr>
          <w:p w14:paraId="36266BD3" w14:textId="287AE2BC" w:rsidR="002F55FC" w:rsidRPr="002F55FC" w:rsidRDefault="002F55FC" w:rsidP="0081756E">
            <w:pPr>
              <w:pStyle w:val="FigureCaption"/>
              <w:spacing w:before="0" w:after="0"/>
              <w:ind w:left="0"/>
              <w:jc w:val="left"/>
              <w:rPr>
                <w:rFonts w:cs="Arial"/>
                <w:color w:val="auto"/>
                <w:sz w:val="22"/>
                <w:szCs w:val="22"/>
              </w:rPr>
            </w:pPr>
            <w:r w:rsidRPr="002F55FC">
              <w:rPr>
                <w:rFonts w:cs="Arial"/>
                <w:color w:val="auto"/>
                <w:sz w:val="22"/>
                <w:szCs w:val="22"/>
              </w:rPr>
              <w:lastRenderedPageBreak/>
              <w:t>23 June 2026</w:t>
            </w:r>
          </w:p>
        </w:tc>
        <w:tc>
          <w:tcPr>
            <w:tcW w:w="3666" w:type="pct"/>
          </w:tcPr>
          <w:p w14:paraId="7B03450E" w14:textId="24149C82" w:rsidR="002F55FC" w:rsidRPr="002F55FC" w:rsidRDefault="002F55FC" w:rsidP="0081756E">
            <w:pPr>
              <w:pStyle w:val="FigureCaption"/>
              <w:spacing w:before="0" w:after="0"/>
              <w:ind w:left="0"/>
              <w:jc w:val="both"/>
              <w:rPr>
                <w:rFonts w:cs="Arial"/>
                <w:b w:val="0"/>
                <w:color w:val="auto"/>
                <w:sz w:val="22"/>
                <w:szCs w:val="22"/>
              </w:rPr>
            </w:pPr>
            <w:r w:rsidRPr="002F55FC">
              <w:rPr>
                <w:rFonts w:cs="Arial"/>
                <w:b w:val="0"/>
                <w:color w:val="auto"/>
                <w:sz w:val="22"/>
                <w:szCs w:val="22"/>
              </w:rPr>
              <w:t>Additional details lodged. The applicant submitted details in response to the request for information.</w:t>
            </w:r>
          </w:p>
        </w:tc>
      </w:tr>
      <w:tr w:rsidR="00396E79" w:rsidRPr="001A5EF8" w14:paraId="5C52F771" w14:textId="77777777" w:rsidTr="00B035F5">
        <w:trPr>
          <w:jc w:val="center"/>
        </w:trPr>
        <w:tc>
          <w:tcPr>
            <w:tcW w:w="1334" w:type="pct"/>
          </w:tcPr>
          <w:p w14:paraId="4EE0FCF3" w14:textId="357C4940" w:rsidR="00396E79" w:rsidRPr="002F55FC" w:rsidRDefault="001C52B8" w:rsidP="0081756E">
            <w:pPr>
              <w:pStyle w:val="FigureCaption"/>
              <w:spacing w:before="0" w:after="0"/>
              <w:ind w:left="0"/>
              <w:jc w:val="left"/>
              <w:rPr>
                <w:rFonts w:cs="Arial"/>
                <w:b w:val="0"/>
                <w:color w:val="auto"/>
                <w:sz w:val="22"/>
                <w:szCs w:val="22"/>
              </w:rPr>
            </w:pPr>
            <w:sdt>
              <w:sdtPr>
                <w:rPr>
                  <w:rFonts w:cs="Arial"/>
                  <w:color w:val="auto"/>
                  <w:sz w:val="22"/>
                  <w:szCs w:val="22"/>
                </w:rPr>
                <w:id w:val="875426789"/>
                <w:placeholder>
                  <w:docPart w:val="27EB650BFC5D4F50AF8C16DAF9C68664"/>
                </w:placeholder>
                <w:date w:fullDate="2026-07-16T00:00:00Z">
                  <w:dateFormat w:val="d MMMM yyyy"/>
                  <w:lid w:val="en-AU"/>
                  <w:storeMappedDataAs w:val="dateTime"/>
                  <w:calendar w:val="gregorian"/>
                </w:date>
              </w:sdtPr>
              <w:sdtEndPr/>
              <w:sdtContent>
                <w:r w:rsidR="002F55FC" w:rsidRPr="002F55FC">
                  <w:rPr>
                    <w:rFonts w:cs="Arial"/>
                    <w:color w:val="auto"/>
                    <w:sz w:val="22"/>
                    <w:szCs w:val="22"/>
                    <w:lang w:val="en-AU"/>
                  </w:rPr>
                  <w:t>16 July 2026</w:t>
                </w:r>
              </w:sdtContent>
            </w:sdt>
          </w:p>
        </w:tc>
        <w:tc>
          <w:tcPr>
            <w:tcW w:w="3666" w:type="pct"/>
          </w:tcPr>
          <w:p w14:paraId="2854E7F2" w14:textId="77777777" w:rsidR="00396E79" w:rsidRPr="002F55FC" w:rsidRDefault="00396E79" w:rsidP="0081756E">
            <w:pPr>
              <w:pStyle w:val="FigureCaption"/>
              <w:spacing w:before="0" w:after="0"/>
              <w:ind w:left="0"/>
              <w:jc w:val="both"/>
              <w:rPr>
                <w:rFonts w:cs="Arial"/>
                <w:b w:val="0"/>
                <w:color w:val="auto"/>
                <w:sz w:val="22"/>
                <w:szCs w:val="22"/>
              </w:rPr>
            </w:pPr>
            <w:r w:rsidRPr="002F55FC">
              <w:rPr>
                <w:rFonts w:cs="Arial"/>
                <w:b w:val="0"/>
                <w:color w:val="auto"/>
                <w:sz w:val="22"/>
                <w:szCs w:val="22"/>
              </w:rPr>
              <w:t xml:space="preserve">Panel briefing </w:t>
            </w:r>
          </w:p>
        </w:tc>
      </w:tr>
      <w:tr w:rsidR="000D725A" w:rsidRPr="001A5EF8" w14:paraId="5400E646" w14:textId="77777777" w:rsidTr="00B035F5">
        <w:trPr>
          <w:jc w:val="center"/>
        </w:trPr>
        <w:tc>
          <w:tcPr>
            <w:tcW w:w="1334" w:type="pct"/>
          </w:tcPr>
          <w:p w14:paraId="361EA992" w14:textId="0257AC20" w:rsidR="000D725A" w:rsidRPr="002F55FC" w:rsidRDefault="001C52B8" w:rsidP="00896A10">
            <w:pPr>
              <w:pStyle w:val="FigureCaption"/>
              <w:spacing w:before="0" w:after="0"/>
              <w:ind w:left="0"/>
              <w:jc w:val="left"/>
              <w:rPr>
                <w:rFonts w:cs="Arial"/>
                <w:color w:val="auto"/>
                <w:sz w:val="22"/>
                <w:szCs w:val="22"/>
              </w:rPr>
            </w:pPr>
            <w:sdt>
              <w:sdtPr>
                <w:rPr>
                  <w:rFonts w:cs="Arial"/>
                  <w:color w:val="auto"/>
                  <w:sz w:val="22"/>
                  <w:szCs w:val="22"/>
                </w:rPr>
                <w:id w:val="-1918322439"/>
                <w:placeholder>
                  <w:docPart w:val="227F93EFBC1B467493E0019A728587AD"/>
                </w:placeholder>
                <w:date w:fullDate="2026-09-23T00:00:00Z">
                  <w:dateFormat w:val="d MMMM yyyy"/>
                  <w:lid w:val="en-AU"/>
                  <w:storeMappedDataAs w:val="dateTime"/>
                  <w:calendar w:val="gregorian"/>
                </w:date>
              </w:sdtPr>
              <w:sdtEndPr/>
              <w:sdtContent>
                <w:r w:rsidR="002F55FC" w:rsidRPr="002F55FC">
                  <w:rPr>
                    <w:rFonts w:cs="Arial"/>
                    <w:color w:val="auto"/>
                    <w:sz w:val="22"/>
                    <w:szCs w:val="22"/>
                    <w:lang w:val="en-AU"/>
                  </w:rPr>
                  <w:t>23 September 2026</w:t>
                </w:r>
              </w:sdtContent>
            </w:sdt>
          </w:p>
        </w:tc>
        <w:tc>
          <w:tcPr>
            <w:tcW w:w="3666" w:type="pct"/>
          </w:tcPr>
          <w:p w14:paraId="515C10E4" w14:textId="66D7CE21" w:rsidR="000D725A" w:rsidRPr="002F55FC" w:rsidRDefault="002F55FC" w:rsidP="00896A10">
            <w:pPr>
              <w:pStyle w:val="FigureCaption"/>
              <w:spacing w:before="0" w:after="0"/>
              <w:ind w:left="0"/>
              <w:jc w:val="both"/>
              <w:rPr>
                <w:rFonts w:cs="Arial"/>
                <w:b w:val="0"/>
                <w:color w:val="auto"/>
                <w:sz w:val="22"/>
                <w:szCs w:val="22"/>
              </w:rPr>
            </w:pPr>
            <w:r w:rsidRPr="002F55FC">
              <w:rPr>
                <w:rFonts w:cs="Arial"/>
                <w:b w:val="0"/>
                <w:color w:val="auto"/>
                <w:sz w:val="22"/>
                <w:szCs w:val="22"/>
              </w:rPr>
              <w:t>Additional details lodged. The applicant submitted revised plans and acoustic report to confirm the proposal was for four</w:t>
            </w:r>
            <w:r>
              <w:rPr>
                <w:rFonts w:cs="Arial"/>
                <w:b w:val="0"/>
                <w:color w:val="auto"/>
                <w:sz w:val="22"/>
                <w:szCs w:val="22"/>
              </w:rPr>
              <w:t xml:space="preserve"> </w:t>
            </w:r>
            <w:r w:rsidRPr="002F55FC">
              <w:rPr>
                <w:rFonts w:cs="Arial"/>
                <w:b w:val="0"/>
                <w:color w:val="auto"/>
                <w:sz w:val="22"/>
                <w:szCs w:val="22"/>
              </w:rPr>
              <w:t>(4) battery units</w:t>
            </w:r>
            <w:r w:rsidR="000D725A" w:rsidRPr="002F55FC">
              <w:rPr>
                <w:rFonts w:cs="Arial"/>
                <w:b w:val="0"/>
                <w:color w:val="auto"/>
                <w:sz w:val="22"/>
                <w:szCs w:val="22"/>
              </w:rPr>
              <w:t xml:space="preserve"> </w:t>
            </w:r>
          </w:p>
        </w:tc>
      </w:tr>
    </w:tbl>
    <w:p w14:paraId="54567A12" w14:textId="77777777" w:rsidR="00396E79" w:rsidRPr="001A5EF8" w:rsidRDefault="00396E79" w:rsidP="003C6161">
      <w:pPr>
        <w:tabs>
          <w:tab w:val="left" w:pos="7485"/>
        </w:tabs>
        <w:spacing w:before="120" w:after="0" w:line="240" w:lineRule="auto"/>
        <w:ind w:right="23"/>
        <w:rPr>
          <w:rFonts w:cs="Arial"/>
          <w:b/>
          <w:lang w:eastAsia="en-AU"/>
        </w:rPr>
      </w:pPr>
    </w:p>
    <w:p w14:paraId="13F5CD59" w14:textId="053A996E" w:rsidR="00396E79" w:rsidRPr="001A5EF8" w:rsidRDefault="00396E79" w:rsidP="00373375">
      <w:pPr>
        <w:pStyle w:val="ListParagraph"/>
        <w:numPr>
          <w:ilvl w:val="1"/>
          <w:numId w:val="1"/>
        </w:numPr>
        <w:tabs>
          <w:tab w:val="left" w:pos="7485"/>
        </w:tabs>
        <w:spacing w:after="0" w:line="240" w:lineRule="auto"/>
        <w:ind w:left="709" w:right="23" w:hanging="709"/>
        <w:rPr>
          <w:rFonts w:cs="Arial"/>
          <w:b/>
          <w:lang w:eastAsia="en-AU"/>
        </w:rPr>
      </w:pPr>
      <w:r w:rsidRPr="001A5EF8">
        <w:rPr>
          <w:rFonts w:cs="Arial"/>
          <w:b/>
          <w:lang w:eastAsia="en-AU"/>
        </w:rPr>
        <w:t>Site History</w:t>
      </w:r>
    </w:p>
    <w:p w14:paraId="57D39085" w14:textId="77777777" w:rsidR="00396E79" w:rsidRPr="001A5EF8" w:rsidRDefault="00396E79" w:rsidP="00396E79">
      <w:pPr>
        <w:tabs>
          <w:tab w:val="left" w:pos="7485"/>
        </w:tabs>
        <w:spacing w:after="0" w:line="240" w:lineRule="auto"/>
        <w:ind w:right="23"/>
        <w:rPr>
          <w:rFonts w:cs="Arial"/>
          <w:b/>
          <w:lang w:eastAsia="en-AU"/>
        </w:rPr>
      </w:pPr>
    </w:p>
    <w:p w14:paraId="4EE6B262" w14:textId="33E514A1" w:rsidR="004D5E4C" w:rsidRPr="00F47D36" w:rsidRDefault="004D5E4C" w:rsidP="004D5E4C">
      <w:pPr>
        <w:tabs>
          <w:tab w:val="left" w:pos="1560"/>
        </w:tabs>
        <w:spacing w:after="0" w:line="240" w:lineRule="auto"/>
        <w:ind w:right="23"/>
        <w:rPr>
          <w:rFonts w:cs="Arial"/>
          <w:lang w:eastAsia="en-AU"/>
        </w:rPr>
      </w:pPr>
      <w:r w:rsidRPr="00F47D36">
        <w:rPr>
          <w:rFonts w:cs="Arial"/>
          <w:lang w:eastAsia="en-AU"/>
        </w:rPr>
        <w:t>The site appears to have historically been maintained as a large rural property and contains a single residential dwelling and ancillary structures.</w:t>
      </w:r>
    </w:p>
    <w:p w14:paraId="7F9B04C8" w14:textId="77777777" w:rsidR="004D5E4C" w:rsidRPr="00FA3446" w:rsidRDefault="004D5E4C" w:rsidP="004D5E4C">
      <w:pPr>
        <w:tabs>
          <w:tab w:val="left" w:pos="1560"/>
        </w:tabs>
        <w:spacing w:after="0" w:line="240" w:lineRule="auto"/>
        <w:ind w:right="23"/>
        <w:rPr>
          <w:rFonts w:cs="Arial"/>
          <w:highlight w:val="yellow"/>
          <w:lang w:eastAsia="en-AU"/>
        </w:rPr>
      </w:pPr>
    </w:p>
    <w:p w14:paraId="6E46B6F0" w14:textId="2900EFC9" w:rsidR="003C6161" w:rsidRPr="001A5EF8" w:rsidRDefault="003C6161">
      <w:pPr>
        <w:rPr>
          <w:rFonts w:cs="Arial"/>
          <w:b/>
          <w:lang w:eastAsia="en-AU"/>
        </w:rPr>
      </w:pPr>
      <w:r w:rsidRPr="001A5EF8">
        <w:rPr>
          <w:rFonts w:cs="Arial"/>
          <w:b/>
          <w:lang w:eastAsia="en-AU"/>
        </w:rPr>
        <w:br w:type="page"/>
      </w:r>
    </w:p>
    <w:p w14:paraId="0D582747" w14:textId="151546F4" w:rsidR="000808D5" w:rsidRPr="001A5EF8"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cs="Arial"/>
          <w:b/>
          <w:lang w:eastAsia="en-AU"/>
        </w:rPr>
      </w:pPr>
      <w:r w:rsidRPr="001A5EF8">
        <w:rPr>
          <w:rFonts w:cs="Arial"/>
          <w:b/>
          <w:lang w:eastAsia="en-AU"/>
        </w:rPr>
        <w:lastRenderedPageBreak/>
        <w:t>STATUTORY CONSIDERATIONS</w:t>
      </w:r>
      <w:r w:rsidR="000F063C" w:rsidRPr="001A5EF8">
        <w:rPr>
          <w:rFonts w:cs="Arial"/>
          <w:b/>
          <w:lang w:eastAsia="en-AU"/>
        </w:rPr>
        <w:t xml:space="preserve"> </w:t>
      </w:r>
    </w:p>
    <w:p w14:paraId="1849E26D" w14:textId="55A4ADF2" w:rsidR="009B4677" w:rsidRDefault="009B4677" w:rsidP="005054DB">
      <w:pPr>
        <w:tabs>
          <w:tab w:val="left" w:pos="7485"/>
        </w:tabs>
        <w:spacing w:after="0" w:line="240" w:lineRule="auto"/>
        <w:ind w:right="23"/>
        <w:rPr>
          <w:rFonts w:cs="Arial"/>
          <w:b/>
          <w:lang w:eastAsia="en-AU"/>
        </w:rPr>
      </w:pPr>
    </w:p>
    <w:p w14:paraId="5634FD49" w14:textId="2E1D3C9C" w:rsidR="005642E4" w:rsidRDefault="005642E4" w:rsidP="005642E4">
      <w:pPr>
        <w:tabs>
          <w:tab w:val="left" w:pos="567"/>
        </w:tabs>
        <w:spacing w:after="0" w:line="240" w:lineRule="auto"/>
        <w:ind w:left="567" w:right="23" w:hanging="567"/>
        <w:rPr>
          <w:rFonts w:cs="Arial"/>
          <w:b/>
          <w:lang w:eastAsia="en-AU"/>
        </w:rPr>
      </w:pPr>
      <w:r>
        <w:rPr>
          <w:rFonts w:cs="Arial"/>
          <w:b/>
          <w:lang w:eastAsia="en-AU"/>
        </w:rPr>
        <w:t>3.1</w:t>
      </w:r>
      <w:r>
        <w:rPr>
          <w:rFonts w:cs="Arial"/>
          <w:b/>
          <w:lang w:eastAsia="en-AU"/>
        </w:rPr>
        <w:tab/>
        <w:t>Environmental Planning Instruments, proposed instrument, development control plan, planning agreements and the regulations</w:t>
      </w:r>
    </w:p>
    <w:p w14:paraId="0F185FD3" w14:textId="77777777" w:rsidR="005642E4" w:rsidRDefault="005642E4" w:rsidP="005054DB">
      <w:pPr>
        <w:tabs>
          <w:tab w:val="left" w:pos="7485"/>
        </w:tabs>
        <w:spacing w:after="0" w:line="240" w:lineRule="auto"/>
        <w:ind w:right="23"/>
        <w:rPr>
          <w:rFonts w:cs="Arial"/>
          <w:b/>
          <w:lang w:eastAsia="en-AU"/>
        </w:rPr>
      </w:pPr>
    </w:p>
    <w:p w14:paraId="3EE6E6B0" w14:textId="49E5C737" w:rsidR="007D7745" w:rsidRPr="005054DB" w:rsidRDefault="005054DB" w:rsidP="005054DB">
      <w:pPr>
        <w:tabs>
          <w:tab w:val="left" w:pos="7485"/>
        </w:tabs>
        <w:spacing w:after="0" w:line="240" w:lineRule="auto"/>
        <w:ind w:right="23"/>
        <w:rPr>
          <w:rFonts w:cs="Arial"/>
          <w:b/>
          <w:lang w:eastAsia="en-AU"/>
        </w:rPr>
      </w:pPr>
      <w:r w:rsidRPr="005054DB">
        <w:rPr>
          <w:rFonts w:cs="Arial"/>
          <w:b/>
          <w:lang w:eastAsia="en-AU"/>
        </w:rPr>
        <w:t>Environmental Planning and Assessment Act 1979</w:t>
      </w:r>
    </w:p>
    <w:p w14:paraId="147CE7BA" w14:textId="77777777" w:rsidR="005054DB" w:rsidRDefault="005054DB" w:rsidP="005054DB">
      <w:pPr>
        <w:tabs>
          <w:tab w:val="left" w:pos="7485"/>
        </w:tabs>
        <w:spacing w:after="0" w:line="240" w:lineRule="auto"/>
        <w:ind w:right="23"/>
        <w:rPr>
          <w:rFonts w:cs="Arial"/>
          <w:b/>
          <w:lang w:eastAsia="en-AU"/>
        </w:rPr>
      </w:pPr>
    </w:p>
    <w:p w14:paraId="10FFD84D" w14:textId="03F09092" w:rsidR="00FF081A" w:rsidRPr="005054DB" w:rsidRDefault="00FF081A" w:rsidP="005054DB">
      <w:pPr>
        <w:tabs>
          <w:tab w:val="left" w:pos="7485"/>
        </w:tabs>
        <w:spacing w:after="0" w:line="240" w:lineRule="auto"/>
        <w:ind w:right="23"/>
        <w:rPr>
          <w:rFonts w:cs="Arial"/>
          <w:bCs/>
          <w:i/>
          <w:iCs/>
          <w:u w:val="single"/>
          <w:lang w:eastAsia="en-AU"/>
        </w:rPr>
      </w:pPr>
      <w:r w:rsidRPr="005054DB">
        <w:rPr>
          <w:rFonts w:cs="Arial"/>
          <w:bCs/>
          <w:i/>
          <w:iCs/>
          <w:u w:val="single"/>
          <w:lang w:eastAsia="en-AU"/>
        </w:rPr>
        <w:t>S4.14 – Bushfire prone Land</w:t>
      </w:r>
    </w:p>
    <w:p w14:paraId="4E7D7B1C" w14:textId="77777777" w:rsidR="00FF081A" w:rsidRDefault="00FF081A" w:rsidP="005054DB">
      <w:pPr>
        <w:tabs>
          <w:tab w:val="left" w:pos="709"/>
          <w:tab w:val="left" w:pos="1560"/>
        </w:tabs>
        <w:spacing w:after="0" w:line="240" w:lineRule="auto"/>
        <w:ind w:right="23"/>
        <w:jc w:val="both"/>
      </w:pPr>
    </w:p>
    <w:p w14:paraId="105FAA8D" w14:textId="77777777" w:rsidR="006F6175" w:rsidRDefault="00FF081A" w:rsidP="00365439">
      <w:pPr>
        <w:tabs>
          <w:tab w:val="left" w:pos="709"/>
          <w:tab w:val="left" w:pos="1560"/>
        </w:tabs>
        <w:spacing w:after="0" w:line="240" w:lineRule="auto"/>
        <w:ind w:right="23"/>
        <w:jc w:val="both"/>
      </w:pPr>
      <w:r>
        <w:t xml:space="preserve">When determining a development application, the consent authority must consider the matters set out in Section 4.14(1)(a) of the EP&amp;A Act 1979, which requires development on bush fire prone land to either comply with the relevant specifications and requirements of Planning for Bush Fire Protection 2019 (PBP 2019), or be supported by certification from a suitably qualified bush fire consultant confirming such compliance. </w:t>
      </w:r>
    </w:p>
    <w:p w14:paraId="4E87F730" w14:textId="77777777" w:rsidR="006F6175" w:rsidRDefault="006F6175" w:rsidP="00365439">
      <w:pPr>
        <w:tabs>
          <w:tab w:val="left" w:pos="709"/>
          <w:tab w:val="left" w:pos="1560"/>
        </w:tabs>
        <w:spacing w:after="0" w:line="240" w:lineRule="auto"/>
        <w:ind w:right="23"/>
        <w:jc w:val="both"/>
      </w:pPr>
    </w:p>
    <w:p w14:paraId="1BEF72C0" w14:textId="77777777" w:rsidR="00A2393F" w:rsidRDefault="006F6175" w:rsidP="00365439">
      <w:pPr>
        <w:tabs>
          <w:tab w:val="left" w:pos="709"/>
          <w:tab w:val="left" w:pos="1560"/>
        </w:tabs>
        <w:spacing w:after="0" w:line="240" w:lineRule="auto"/>
        <w:ind w:right="23"/>
        <w:jc w:val="both"/>
      </w:pPr>
      <w:r>
        <w:t>There are no relevant specifications and requirements within PBP 2019</w:t>
      </w:r>
      <w:r w:rsidR="00A2393F">
        <w:t xml:space="preserve"> for a battery energy storage system. Notwithstanding, all development on bushfire prone land must satisfy the aims and objectives of PBP 2019, which include:</w:t>
      </w:r>
    </w:p>
    <w:p w14:paraId="77743147" w14:textId="77777777" w:rsidR="00A2393F" w:rsidRPr="00F043A8" w:rsidRDefault="00A2393F" w:rsidP="00A2393F">
      <w:pPr>
        <w:tabs>
          <w:tab w:val="left" w:pos="709"/>
          <w:tab w:val="left" w:pos="1560"/>
        </w:tabs>
        <w:spacing w:after="0" w:line="240" w:lineRule="auto"/>
        <w:ind w:right="23"/>
        <w:jc w:val="both"/>
        <w:rPr>
          <w:i/>
          <w:iCs/>
        </w:rPr>
      </w:pPr>
    </w:p>
    <w:p w14:paraId="2399A764" w14:textId="31469ACB" w:rsidR="00A2393F" w:rsidRPr="00F043A8" w:rsidRDefault="00A2393F" w:rsidP="0050059B">
      <w:pPr>
        <w:pStyle w:val="ListParagraph"/>
        <w:numPr>
          <w:ilvl w:val="0"/>
          <w:numId w:val="12"/>
        </w:numPr>
        <w:tabs>
          <w:tab w:val="left" w:pos="709"/>
          <w:tab w:val="left" w:pos="1560"/>
        </w:tabs>
        <w:spacing w:after="0" w:line="240" w:lineRule="auto"/>
        <w:ind w:right="23"/>
        <w:jc w:val="both"/>
        <w:rPr>
          <w:i/>
          <w:iCs/>
        </w:rPr>
      </w:pPr>
      <w:r w:rsidRPr="00F043A8">
        <w:rPr>
          <w:i/>
          <w:iCs/>
        </w:rPr>
        <w:t xml:space="preserve">afford buildings and their occupants protection from exposure to a bush </w:t>
      </w:r>
      <w:r w:rsidR="00F043A8" w:rsidRPr="00F043A8">
        <w:rPr>
          <w:i/>
          <w:iCs/>
        </w:rPr>
        <w:t>f</w:t>
      </w:r>
      <w:r w:rsidRPr="00F043A8">
        <w:rPr>
          <w:i/>
          <w:iCs/>
        </w:rPr>
        <w:t xml:space="preserve">ire; </w:t>
      </w:r>
    </w:p>
    <w:p w14:paraId="58B768F4" w14:textId="3CA0A2F3" w:rsidR="00A2393F" w:rsidRPr="00F043A8" w:rsidRDefault="00A2393F" w:rsidP="0050059B">
      <w:pPr>
        <w:pStyle w:val="ListParagraph"/>
        <w:numPr>
          <w:ilvl w:val="0"/>
          <w:numId w:val="12"/>
        </w:numPr>
        <w:tabs>
          <w:tab w:val="left" w:pos="709"/>
          <w:tab w:val="left" w:pos="1560"/>
        </w:tabs>
        <w:spacing w:after="0" w:line="240" w:lineRule="auto"/>
        <w:ind w:right="23"/>
        <w:jc w:val="both"/>
        <w:rPr>
          <w:i/>
          <w:iCs/>
        </w:rPr>
      </w:pPr>
      <w:r w:rsidRPr="00F043A8">
        <w:rPr>
          <w:i/>
          <w:iCs/>
        </w:rPr>
        <w:t xml:space="preserve">provide for a defendable space to be located around buildings; </w:t>
      </w:r>
    </w:p>
    <w:p w14:paraId="7D31FB38" w14:textId="5C15D314" w:rsidR="00A2393F" w:rsidRPr="00F043A8" w:rsidRDefault="00A2393F" w:rsidP="0050059B">
      <w:pPr>
        <w:pStyle w:val="ListParagraph"/>
        <w:numPr>
          <w:ilvl w:val="0"/>
          <w:numId w:val="12"/>
        </w:numPr>
        <w:tabs>
          <w:tab w:val="left" w:pos="709"/>
          <w:tab w:val="left" w:pos="1560"/>
        </w:tabs>
        <w:spacing w:after="0" w:line="240" w:lineRule="auto"/>
        <w:ind w:right="23"/>
        <w:jc w:val="both"/>
        <w:rPr>
          <w:i/>
          <w:iCs/>
        </w:rPr>
      </w:pPr>
      <w:r w:rsidRPr="00F043A8">
        <w:rPr>
          <w:i/>
          <w:iCs/>
        </w:rPr>
        <w:t xml:space="preserve">provide appropriate separation between a hazard and buildings which, in combination with other measures, prevent the likely fire spread to buildings; </w:t>
      </w:r>
    </w:p>
    <w:p w14:paraId="1571BD70" w14:textId="21769789" w:rsidR="00A2393F" w:rsidRPr="00F043A8" w:rsidRDefault="00A2393F" w:rsidP="0050059B">
      <w:pPr>
        <w:pStyle w:val="ListParagraph"/>
        <w:numPr>
          <w:ilvl w:val="0"/>
          <w:numId w:val="12"/>
        </w:numPr>
        <w:tabs>
          <w:tab w:val="left" w:pos="709"/>
          <w:tab w:val="left" w:pos="1560"/>
        </w:tabs>
        <w:spacing w:after="0" w:line="240" w:lineRule="auto"/>
        <w:ind w:right="23"/>
        <w:jc w:val="both"/>
        <w:rPr>
          <w:i/>
          <w:iCs/>
        </w:rPr>
      </w:pPr>
      <w:r w:rsidRPr="00F043A8">
        <w:rPr>
          <w:i/>
          <w:iCs/>
        </w:rPr>
        <w:t xml:space="preserve">ensure that appropriate operational access and egress for emergency service personnel and occupants is available; </w:t>
      </w:r>
    </w:p>
    <w:p w14:paraId="477D31FA" w14:textId="61C73D74" w:rsidR="00A2393F" w:rsidRPr="00F043A8" w:rsidRDefault="00A2393F" w:rsidP="0050059B">
      <w:pPr>
        <w:pStyle w:val="ListParagraph"/>
        <w:numPr>
          <w:ilvl w:val="0"/>
          <w:numId w:val="12"/>
        </w:numPr>
        <w:tabs>
          <w:tab w:val="left" w:pos="709"/>
          <w:tab w:val="left" w:pos="1560"/>
        </w:tabs>
        <w:spacing w:after="0" w:line="240" w:lineRule="auto"/>
        <w:ind w:right="23"/>
        <w:jc w:val="both"/>
        <w:rPr>
          <w:i/>
          <w:iCs/>
        </w:rPr>
      </w:pPr>
      <w:r w:rsidRPr="00F043A8">
        <w:rPr>
          <w:i/>
          <w:iCs/>
        </w:rPr>
        <w:t xml:space="preserve">provide for ongoing management and maintenance of BPMs; and </w:t>
      </w:r>
    </w:p>
    <w:p w14:paraId="5D011B6B" w14:textId="5402CD88" w:rsidR="00A2393F" w:rsidRPr="00F043A8" w:rsidRDefault="00A2393F" w:rsidP="0050059B">
      <w:pPr>
        <w:pStyle w:val="ListParagraph"/>
        <w:numPr>
          <w:ilvl w:val="0"/>
          <w:numId w:val="12"/>
        </w:numPr>
        <w:tabs>
          <w:tab w:val="left" w:pos="709"/>
          <w:tab w:val="left" w:pos="1560"/>
        </w:tabs>
        <w:spacing w:after="0" w:line="240" w:lineRule="auto"/>
        <w:ind w:right="23"/>
        <w:jc w:val="both"/>
        <w:rPr>
          <w:i/>
          <w:iCs/>
        </w:rPr>
      </w:pPr>
      <w:r w:rsidRPr="00F043A8">
        <w:rPr>
          <w:i/>
          <w:iCs/>
        </w:rPr>
        <w:t>ensure that utility services are adequate to meet the needs of firefighters.</w:t>
      </w:r>
    </w:p>
    <w:p w14:paraId="3D329FEF" w14:textId="77777777" w:rsidR="00A2393F" w:rsidRDefault="00A2393F" w:rsidP="00365439">
      <w:pPr>
        <w:tabs>
          <w:tab w:val="left" w:pos="709"/>
          <w:tab w:val="left" w:pos="1560"/>
        </w:tabs>
        <w:spacing w:after="0" w:line="240" w:lineRule="auto"/>
        <w:ind w:right="23"/>
        <w:jc w:val="both"/>
      </w:pPr>
    </w:p>
    <w:p w14:paraId="601A7F2F" w14:textId="1DAF34EA" w:rsidR="00F043A8" w:rsidRDefault="00F043A8" w:rsidP="00365439">
      <w:pPr>
        <w:tabs>
          <w:tab w:val="left" w:pos="709"/>
          <w:tab w:val="left" w:pos="1560"/>
        </w:tabs>
        <w:spacing w:after="0" w:line="240" w:lineRule="auto"/>
        <w:ind w:right="23"/>
        <w:jc w:val="both"/>
      </w:pPr>
      <w:r>
        <w:t xml:space="preserve">The proposed development is located within a cleared grassland paddock, routinely used for grazing. There is a minimum separation of approximately 50m from the nearest non grassland vegetation, being forest vegetation on the neighbouring lot to the east. This separation includes The </w:t>
      </w:r>
      <w:proofErr w:type="spellStart"/>
      <w:r>
        <w:t>Bucketts</w:t>
      </w:r>
      <w:proofErr w:type="spellEnd"/>
      <w:r>
        <w:t xml:space="preserve"> Way road carriageway.</w:t>
      </w:r>
    </w:p>
    <w:p w14:paraId="3A793794" w14:textId="77777777" w:rsidR="007D7745" w:rsidRDefault="007D7745" w:rsidP="00365439">
      <w:pPr>
        <w:tabs>
          <w:tab w:val="left" w:pos="709"/>
          <w:tab w:val="left" w:pos="1560"/>
        </w:tabs>
        <w:spacing w:after="0" w:line="240" w:lineRule="auto"/>
        <w:ind w:right="23"/>
        <w:jc w:val="both"/>
      </w:pPr>
    </w:p>
    <w:p w14:paraId="5C9EE127" w14:textId="251C72EB" w:rsidR="00F043A8" w:rsidRDefault="00F043A8" w:rsidP="00365439">
      <w:pPr>
        <w:tabs>
          <w:tab w:val="left" w:pos="709"/>
          <w:tab w:val="left" w:pos="1560"/>
        </w:tabs>
        <w:spacing w:after="0" w:line="240" w:lineRule="auto"/>
        <w:ind w:right="23"/>
        <w:jc w:val="both"/>
      </w:pPr>
      <w:r>
        <w:t>The BESS is sited within a 40m x 40m gravel compound with minim</w:t>
      </w:r>
      <w:r w:rsidR="007D7745">
        <w:t>um</w:t>
      </w:r>
      <w:r>
        <w:t xml:space="preserve"> separation from infrastructure to proposed metal fencing being </w:t>
      </w:r>
      <w:proofErr w:type="gramStart"/>
      <w:r>
        <w:t>in excess of</w:t>
      </w:r>
      <w:proofErr w:type="gramEnd"/>
      <w:r>
        <w:t xml:space="preserve"> 10m. The entire compound satisfies the requirements of an Asset Protection Zone and </w:t>
      </w:r>
      <w:proofErr w:type="gramStart"/>
      <w:r>
        <w:t>is able to</w:t>
      </w:r>
      <w:proofErr w:type="gramEnd"/>
      <w:r>
        <w:t xml:space="preserve"> be managed as such. The design of the compound and siting of infrastructure facilitates a defendable space around the perimeter of the BESS.</w:t>
      </w:r>
    </w:p>
    <w:p w14:paraId="1B48E51F" w14:textId="77777777" w:rsidR="00F043A8" w:rsidRDefault="00F043A8" w:rsidP="00365439">
      <w:pPr>
        <w:tabs>
          <w:tab w:val="left" w:pos="709"/>
          <w:tab w:val="left" w:pos="1560"/>
        </w:tabs>
        <w:spacing w:after="0" w:line="240" w:lineRule="auto"/>
        <w:ind w:right="23"/>
        <w:jc w:val="both"/>
      </w:pPr>
    </w:p>
    <w:p w14:paraId="1F25C30E" w14:textId="0F2F1AE5" w:rsidR="00F043A8" w:rsidRDefault="007D7745" w:rsidP="00365439">
      <w:pPr>
        <w:tabs>
          <w:tab w:val="left" w:pos="709"/>
          <w:tab w:val="left" w:pos="1560"/>
        </w:tabs>
        <w:spacing w:after="0" w:line="240" w:lineRule="auto"/>
        <w:ind w:right="23"/>
        <w:jc w:val="both"/>
      </w:pPr>
      <w:r>
        <w:t xml:space="preserve">A </w:t>
      </w:r>
      <w:proofErr w:type="gramStart"/>
      <w:r>
        <w:t>20,000 litre</w:t>
      </w:r>
      <w:proofErr w:type="gramEnd"/>
      <w:r>
        <w:t xml:space="preserve"> water tank is proposed for </w:t>
      </w:r>
      <w:proofErr w:type="spellStart"/>
      <w:r>
        <w:t>fire fighting</w:t>
      </w:r>
      <w:proofErr w:type="spellEnd"/>
      <w:r>
        <w:t xml:space="preserve"> purposes and access to the facility is to be compliant with the access provisions of PFBP.</w:t>
      </w:r>
    </w:p>
    <w:p w14:paraId="3338EDE8" w14:textId="77777777" w:rsidR="007D7745" w:rsidRDefault="007D7745" w:rsidP="00365439">
      <w:pPr>
        <w:tabs>
          <w:tab w:val="left" w:pos="709"/>
          <w:tab w:val="left" w:pos="1560"/>
        </w:tabs>
        <w:spacing w:after="0" w:line="240" w:lineRule="auto"/>
        <w:ind w:right="23"/>
        <w:jc w:val="both"/>
      </w:pPr>
    </w:p>
    <w:p w14:paraId="1441A29F" w14:textId="6FF10FCA" w:rsidR="007D7745" w:rsidRDefault="007D7745" w:rsidP="007D7745">
      <w:pPr>
        <w:tabs>
          <w:tab w:val="left" w:pos="709"/>
          <w:tab w:val="left" w:pos="1560"/>
        </w:tabs>
        <w:spacing w:after="0" w:line="240" w:lineRule="auto"/>
        <w:ind w:right="23"/>
        <w:jc w:val="both"/>
      </w:pPr>
      <w:r>
        <w:t>As the structures within the BESS are non-habitable, there are no specific construction measures required.</w:t>
      </w:r>
    </w:p>
    <w:p w14:paraId="5BA7E80F" w14:textId="77777777" w:rsidR="007D7745" w:rsidRDefault="007D7745" w:rsidP="007D7745">
      <w:pPr>
        <w:tabs>
          <w:tab w:val="left" w:pos="709"/>
          <w:tab w:val="left" w:pos="1560"/>
        </w:tabs>
        <w:spacing w:after="0" w:line="240" w:lineRule="auto"/>
        <w:ind w:right="23"/>
        <w:jc w:val="both"/>
      </w:pPr>
    </w:p>
    <w:p w14:paraId="323C077F" w14:textId="78C99BA8" w:rsidR="007D7745" w:rsidRDefault="007D7745" w:rsidP="007D7745">
      <w:pPr>
        <w:tabs>
          <w:tab w:val="left" w:pos="709"/>
          <w:tab w:val="left" w:pos="1560"/>
        </w:tabs>
        <w:spacing w:after="0" w:line="240" w:lineRule="auto"/>
        <w:ind w:right="23"/>
        <w:jc w:val="both"/>
      </w:pPr>
      <w:proofErr w:type="gramStart"/>
      <w:r>
        <w:t>With regard to</w:t>
      </w:r>
      <w:proofErr w:type="gramEnd"/>
      <w:r>
        <w:t xml:space="preserve"> </w:t>
      </w:r>
      <w:r w:rsidR="005054DB">
        <w:t xml:space="preserve">ongoing </w:t>
      </w:r>
      <w:proofErr w:type="gramStart"/>
      <w:r w:rsidR="005054DB">
        <w:t>management</w:t>
      </w:r>
      <w:proofErr w:type="gramEnd"/>
      <w:r w:rsidR="005054DB">
        <w:t xml:space="preserve"> it is considered appropriate that a </w:t>
      </w:r>
      <w:r w:rsidR="005054DB" w:rsidRPr="007D7745">
        <w:t>Bush Fire Emergency Management and Operations Plan</w:t>
      </w:r>
      <w:r w:rsidR="005054DB">
        <w:t xml:space="preserve"> be implemented for the development. Should consent be granted a condition is to be imposed requiring the preparation and implementation of such a plan prior to the commencement of operations.</w:t>
      </w:r>
    </w:p>
    <w:p w14:paraId="46686F7C" w14:textId="77777777" w:rsidR="005054DB" w:rsidRDefault="005054DB" w:rsidP="007D7745">
      <w:pPr>
        <w:tabs>
          <w:tab w:val="left" w:pos="709"/>
          <w:tab w:val="left" w:pos="1560"/>
        </w:tabs>
        <w:spacing w:after="0" w:line="240" w:lineRule="auto"/>
        <w:ind w:right="23"/>
        <w:jc w:val="both"/>
      </w:pPr>
    </w:p>
    <w:p w14:paraId="54B25D9B" w14:textId="3636EBD4" w:rsidR="00FF081A" w:rsidRDefault="005054DB" w:rsidP="00365439">
      <w:pPr>
        <w:tabs>
          <w:tab w:val="left" w:pos="709"/>
          <w:tab w:val="left" w:pos="1560"/>
        </w:tabs>
        <w:spacing w:after="0" w:line="240" w:lineRule="auto"/>
        <w:ind w:right="23"/>
        <w:jc w:val="both"/>
        <w:rPr>
          <w:rFonts w:cs="Arial"/>
          <w:bCs/>
          <w:lang w:eastAsia="en-AU"/>
        </w:rPr>
      </w:pPr>
      <w:r>
        <w:rPr>
          <w:rFonts w:cs="Arial"/>
          <w:bCs/>
          <w:lang w:eastAsia="en-AU"/>
        </w:rPr>
        <w:t>Subject to the above, the development is considered compliant with the aims and objectives of PBP 2019.</w:t>
      </w:r>
    </w:p>
    <w:p w14:paraId="44B68007" w14:textId="77777777" w:rsidR="00556640" w:rsidRDefault="00556640" w:rsidP="00365439">
      <w:pPr>
        <w:tabs>
          <w:tab w:val="left" w:pos="709"/>
          <w:tab w:val="left" w:pos="1560"/>
        </w:tabs>
        <w:spacing w:after="0" w:line="240" w:lineRule="auto"/>
        <w:ind w:right="23"/>
        <w:jc w:val="both"/>
        <w:rPr>
          <w:rFonts w:cs="Arial"/>
          <w:bCs/>
          <w:lang w:eastAsia="en-AU"/>
        </w:rPr>
      </w:pPr>
    </w:p>
    <w:p w14:paraId="307AFF3D" w14:textId="310E926A" w:rsidR="00556640" w:rsidRDefault="005054DB" w:rsidP="005054DB">
      <w:pPr>
        <w:tabs>
          <w:tab w:val="left" w:pos="7485"/>
        </w:tabs>
        <w:spacing w:after="0" w:line="240" w:lineRule="auto"/>
        <w:ind w:right="23"/>
        <w:rPr>
          <w:rFonts w:cs="Arial"/>
          <w:bCs/>
          <w:lang w:eastAsia="en-AU"/>
        </w:rPr>
      </w:pPr>
      <w:r w:rsidRPr="005054DB">
        <w:rPr>
          <w:rFonts w:cs="Arial"/>
          <w:bCs/>
          <w:i/>
          <w:iCs/>
          <w:u w:val="single"/>
          <w:lang w:eastAsia="en-AU"/>
        </w:rPr>
        <w:t>S4.1</w:t>
      </w:r>
      <w:r>
        <w:rPr>
          <w:rFonts w:cs="Arial"/>
          <w:bCs/>
          <w:i/>
          <w:iCs/>
          <w:u w:val="single"/>
          <w:lang w:eastAsia="en-AU"/>
        </w:rPr>
        <w:t>5</w:t>
      </w:r>
      <w:r w:rsidRPr="005054DB">
        <w:rPr>
          <w:rFonts w:cs="Arial"/>
          <w:bCs/>
          <w:i/>
          <w:iCs/>
          <w:u w:val="single"/>
          <w:lang w:eastAsia="en-AU"/>
        </w:rPr>
        <w:t xml:space="preserve"> – </w:t>
      </w:r>
      <w:r>
        <w:rPr>
          <w:rFonts w:cs="Arial"/>
          <w:bCs/>
          <w:i/>
          <w:iCs/>
          <w:u w:val="single"/>
          <w:lang w:eastAsia="en-AU"/>
        </w:rPr>
        <w:t>Evaluation</w:t>
      </w:r>
    </w:p>
    <w:p w14:paraId="64DC80D6" w14:textId="77777777" w:rsidR="00FF081A" w:rsidRDefault="00FF081A" w:rsidP="00365439">
      <w:pPr>
        <w:tabs>
          <w:tab w:val="left" w:pos="709"/>
          <w:tab w:val="left" w:pos="1560"/>
        </w:tabs>
        <w:spacing w:after="0" w:line="240" w:lineRule="auto"/>
        <w:ind w:right="23"/>
        <w:jc w:val="both"/>
        <w:rPr>
          <w:rFonts w:cs="Arial"/>
          <w:bCs/>
          <w:lang w:eastAsia="en-AU"/>
        </w:rPr>
      </w:pPr>
    </w:p>
    <w:p w14:paraId="1F283588" w14:textId="59BDE3E4" w:rsidR="001F22A0" w:rsidRPr="001A5EF8" w:rsidRDefault="006E052B" w:rsidP="00365439">
      <w:pPr>
        <w:tabs>
          <w:tab w:val="left" w:pos="709"/>
          <w:tab w:val="left" w:pos="1560"/>
        </w:tabs>
        <w:spacing w:after="0" w:line="240" w:lineRule="auto"/>
        <w:ind w:right="23"/>
        <w:jc w:val="both"/>
        <w:rPr>
          <w:rFonts w:cs="Arial"/>
          <w:bCs/>
          <w:lang w:eastAsia="en-AU"/>
        </w:rPr>
      </w:pPr>
      <w:r w:rsidRPr="001A5EF8">
        <w:rPr>
          <w:rFonts w:cs="Arial"/>
          <w:bCs/>
          <w:lang w:eastAsia="en-AU"/>
        </w:rPr>
        <w:t xml:space="preserve">When determining a development application, the consent authority must take into consideration the matters outlined in </w:t>
      </w:r>
      <w:r w:rsidR="00B11806" w:rsidRPr="001A5EF8">
        <w:rPr>
          <w:rFonts w:cs="Arial"/>
          <w:bCs/>
          <w:lang w:eastAsia="en-AU"/>
        </w:rPr>
        <w:t xml:space="preserve">Section 4.15(1) </w:t>
      </w:r>
      <w:r w:rsidR="00B51F00" w:rsidRPr="001A5EF8">
        <w:rPr>
          <w:rFonts w:cs="Arial"/>
          <w:bCs/>
          <w:lang w:eastAsia="en-AU"/>
        </w:rPr>
        <w:t xml:space="preserve">of the </w:t>
      </w:r>
      <w:r w:rsidR="000208C1" w:rsidRPr="001A5EF8">
        <w:rPr>
          <w:rFonts w:cs="Arial"/>
          <w:bCs/>
          <w:i/>
          <w:iCs/>
          <w:lang w:eastAsia="en-AU"/>
        </w:rPr>
        <w:t>Environmental Planning and Assessment Act 1979</w:t>
      </w:r>
      <w:r w:rsidR="000208C1" w:rsidRPr="001A5EF8">
        <w:rPr>
          <w:rFonts w:cs="Arial"/>
          <w:bCs/>
          <w:lang w:eastAsia="en-AU"/>
        </w:rPr>
        <w:t xml:space="preserve"> (</w:t>
      </w:r>
      <w:r w:rsidR="00365439" w:rsidRPr="001A5EF8">
        <w:rPr>
          <w:rFonts w:cs="Arial"/>
          <w:bCs/>
          <w:lang w:eastAsia="en-AU"/>
        </w:rPr>
        <w:t>‘</w:t>
      </w:r>
      <w:r w:rsidR="000208C1" w:rsidRPr="001A5EF8">
        <w:rPr>
          <w:rFonts w:cs="Arial"/>
          <w:bCs/>
          <w:lang w:eastAsia="en-AU"/>
        </w:rPr>
        <w:t>EP&amp;A Act</w:t>
      </w:r>
      <w:r w:rsidR="00365439" w:rsidRPr="001A5EF8">
        <w:rPr>
          <w:rFonts w:cs="Arial"/>
          <w:bCs/>
          <w:lang w:eastAsia="en-AU"/>
        </w:rPr>
        <w:t>’</w:t>
      </w:r>
      <w:r w:rsidR="000208C1" w:rsidRPr="001A5EF8">
        <w:rPr>
          <w:rFonts w:cs="Arial"/>
          <w:bCs/>
          <w:lang w:eastAsia="en-AU"/>
        </w:rPr>
        <w:t>)</w:t>
      </w:r>
      <w:r w:rsidR="00365439" w:rsidRPr="001A5EF8">
        <w:rPr>
          <w:rFonts w:cs="Arial"/>
          <w:bCs/>
          <w:lang w:eastAsia="en-AU"/>
        </w:rPr>
        <w:t xml:space="preserve">. </w:t>
      </w:r>
      <w:r w:rsidR="00A26512" w:rsidRPr="001A5EF8">
        <w:rPr>
          <w:rFonts w:cs="Arial"/>
          <w:bCs/>
          <w:lang w:eastAsia="en-AU"/>
        </w:rPr>
        <w:t>These</w:t>
      </w:r>
      <w:r w:rsidR="00365439" w:rsidRPr="001A5EF8">
        <w:rPr>
          <w:rFonts w:cs="Arial"/>
          <w:bCs/>
          <w:lang w:eastAsia="en-AU"/>
        </w:rPr>
        <w:t xml:space="preserve"> matters as are of relevance to the development application</w:t>
      </w:r>
      <w:r w:rsidR="00A26512" w:rsidRPr="001A5EF8">
        <w:rPr>
          <w:rFonts w:cs="Arial"/>
          <w:bCs/>
          <w:lang w:eastAsia="en-AU"/>
        </w:rPr>
        <w:t xml:space="preserve"> include the following</w:t>
      </w:r>
      <w:r w:rsidR="00365439" w:rsidRPr="001A5EF8">
        <w:rPr>
          <w:rFonts w:cs="Arial"/>
          <w:bCs/>
          <w:lang w:eastAsia="en-AU"/>
        </w:rPr>
        <w:t>:</w:t>
      </w:r>
    </w:p>
    <w:p w14:paraId="05EA3C8E" w14:textId="0621C1AC" w:rsidR="00365439" w:rsidRPr="001A5EF8" w:rsidRDefault="00365439" w:rsidP="00365439">
      <w:pPr>
        <w:tabs>
          <w:tab w:val="left" w:pos="709"/>
          <w:tab w:val="left" w:pos="1560"/>
        </w:tabs>
        <w:spacing w:after="0" w:line="240" w:lineRule="auto"/>
        <w:ind w:right="23"/>
        <w:jc w:val="both"/>
        <w:rPr>
          <w:rFonts w:cs="Arial"/>
          <w:bCs/>
          <w:i/>
          <w:lang w:eastAsia="en-AU"/>
        </w:rPr>
      </w:pPr>
    </w:p>
    <w:p w14:paraId="1FA639AE" w14:textId="1C3FF6AF" w:rsidR="002F2B41" w:rsidRPr="001A5EF8" w:rsidRDefault="002117C9" w:rsidP="0050059B">
      <w:pPr>
        <w:pStyle w:val="ListParagraph"/>
        <w:numPr>
          <w:ilvl w:val="0"/>
          <w:numId w:val="3"/>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the provisions of</w:t>
      </w:r>
      <w:r w:rsidR="00B37A0F">
        <w:rPr>
          <w:rFonts w:cs="Arial"/>
          <w:bCs/>
          <w:i/>
          <w:lang w:eastAsia="en-AU"/>
        </w:rPr>
        <w:t xml:space="preserve"> -</w:t>
      </w:r>
      <w:r w:rsidR="00A35706" w:rsidRPr="001A5EF8">
        <w:rPr>
          <w:rFonts w:cs="Arial"/>
          <w:bCs/>
          <w:i/>
          <w:lang w:eastAsia="en-AU"/>
        </w:rPr>
        <w:t xml:space="preserve"> </w:t>
      </w:r>
    </w:p>
    <w:p w14:paraId="6A46B03E" w14:textId="77777777" w:rsidR="00E33F4A" w:rsidRPr="001A5EF8" w:rsidRDefault="00E33F4A" w:rsidP="005054DB">
      <w:pPr>
        <w:shd w:val="clear" w:color="auto" w:fill="FFFFFF"/>
        <w:spacing w:after="0" w:line="240" w:lineRule="auto"/>
        <w:ind w:left="1963" w:hanging="403"/>
        <w:rPr>
          <w:rFonts w:cs="Arial"/>
          <w:bCs/>
          <w:i/>
          <w:lang w:eastAsia="en-AU"/>
        </w:rPr>
      </w:pPr>
      <w:r w:rsidRPr="001A5EF8">
        <w:rPr>
          <w:rFonts w:cs="Arial"/>
          <w:bCs/>
          <w:i/>
          <w:lang w:eastAsia="en-AU"/>
        </w:rPr>
        <w:t>(</w:t>
      </w:r>
      <w:proofErr w:type="spellStart"/>
      <w:r w:rsidRPr="001A5EF8">
        <w:rPr>
          <w:rFonts w:cs="Arial"/>
          <w:bCs/>
          <w:i/>
          <w:lang w:eastAsia="en-AU"/>
        </w:rPr>
        <w:t>i</w:t>
      </w:r>
      <w:proofErr w:type="spellEnd"/>
      <w:r w:rsidRPr="001A5EF8">
        <w:rPr>
          <w:rFonts w:cs="Arial"/>
          <w:bCs/>
          <w:i/>
          <w:lang w:eastAsia="en-AU"/>
        </w:rPr>
        <w:t>)  any environmental planning instrument, and</w:t>
      </w:r>
    </w:p>
    <w:p w14:paraId="34E43329" w14:textId="77777777" w:rsidR="00E33F4A" w:rsidRPr="001A5EF8" w:rsidRDefault="00E33F4A" w:rsidP="005054DB">
      <w:pPr>
        <w:shd w:val="clear" w:color="auto" w:fill="FFFFFF"/>
        <w:spacing w:after="0" w:line="240" w:lineRule="auto"/>
        <w:ind w:left="1963" w:hanging="403"/>
        <w:rPr>
          <w:rFonts w:cs="Arial"/>
          <w:bCs/>
          <w:i/>
          <w:lang w:eastAsia="en-AU"/>
        </w:rPr>
      </w:pPr>
      <w:r w:rsidRPr="001A5EF8">
        <w:rPr>
          <w:rFonts w:cs="Arial"/>
          <w:bCs/>
          <w:i/>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318B874F" w14:textId="77777777" w:rsidR="00E33F4A" w:rsidRPr="001A5EF8" w:rsidRDefault="00E33F4A" w:rsidP="005054DB">
      <w:pPr>
        <w:shd w:val="clear" w:color="auto" w:fill="FFFFFF"/>
        <w:spacing w:after="0" w:line="240" w:lineRule="auto"/>
        <w:ind w:left="1963" w:hanging="403"/>
        <w:rPr>
          <w:rFonts w:cs="Arial"/>
          <w:bCs/>
          <w:i/>
          <w:lang w:eastAsia="en-AU"/>
        </w:rPr>
      </w:pPr>
      <w:r w:rsidRPr="001A5EF8">
        <w:rPr>
          <w:rFonts w:cs="Arial"/>
          <w:bCs/>
          <w:i/>
          <w:lang w:eastAsia="en-AU"/>
        </w:rPr>
        <w:t>(iii)  any development control plan, and</w:t>
      </w:r>
    </w:p>
    <w:p w14:paraId="50D2AC41" w14:textId="77777777" w:rsidR="00E33F4A" w:rsidRPr="001A5EF8" w:rsidRDefault="00E33F4A" w:rsidP="005054DB">
      <w:pPr>
        <w:shd w:val="clear" w:color="auto" w:fill="FFFFFF"/>
        <w:spacing w:after="0" w:line="240" w:lineRule="auto"/>
        <w:ind w:left="1963" w:hanging="403"/>
        <w:rPr>
          <w:rFonts w:cs="Arial"/>
          <w:bCs/>
          <w:i/>
          <w:lang w:eastAsia="en-AU"/>
        </w:rPr>
      </w:pPr>
      <w:r w:rsidRPr="001A5EF8">
        <w:rPr>
          <w:rFonts w:cs="Arial"/>
          <w:bCs/>
          <w:i/>
          <w:lang w:eastAsia="en-AU"/>
        </w:rPr>
        <w:t>(</w:t>
      </w:r>
      <w:proofErr w:type="spellStart"/>
      <w:proofErr w:type="gramStart"/>
      <w:r w:rsidRPr="001A5EF8">
        <w:rPr>
          <w:rFonts w:cs="Arial"/>
          <w:bCs/>
          <w:i/>
          <w:lang w:eastAsia="en-AU"/>
        </w:rPr>
        <w:t>iiia</w:t>
      </w:r>
      <w:proofErr w:type="spellEnd"/>
      <w:r w:rsidRPr="001A5EF8">
        <w:rPr>
          <w:rFonts w:cs="Arial"/>
          <w:bCs/>
          <w:i/>
          <w:lang w:eastAsia="en-AU"/>
        </w:rPr>
        <w:t>)  any</w:t>
      </w:r>
      <w:proofErr w:type="gramEnd"/>
      <w:r w:rsidRPr="001A5EF8">
        <w:rPr>
          <w:rFonts w:cs="Arial"/>
          <w:bCs/>
          <w:i/>
          <w:lang w:eastAsia="en-AU"/>
        </w:rPr>
        <w:t xml:space="preserve"> planning agreement that has been entered into under section 7.4, or any draft planning agreement that a developer has offered to </w:t>
      </w:r>
      <w:proofErr w:type="gramStart"/>
      <w:r w:rsidRPr="001A5EF8">
        <w:rPr>
          <w:rFonts w:cs="Arial"/>
          <w:bCs/>
          <w:i/>
          <w:lang w:eastAsia="en-AU"/>
        </w:rPr>
        <w:t>enter into</w:t>
      </w:r>
      <w:proofErr w:type="gramEnd"/>
      <w:r w:rsidRPr="001A5EF8">
        <w:rPr>
          <w:rFonts w:cs="Arial"/>
          <w:bCs/>
          <w:i/>
          <w:lang w:eastAsia="en-AU"/>
        </w:rPr>
        <w:t xml:space="preserve"> under section 7.4, and</w:t>
      </w:r>
    </w:p>
    <w:p w14:paraId="3D270930" w14:textId="77777777" w:rsidR="00E33F4A" w:rsidRPr="001A5EF8" w:rsidRDefault="00E33F4A" w:rsidP="005054DB">
      <w:pPr>
        <w:shd w:val="clear" w:color="auto" w:fill="FFFFFF"/>
        <w:spacing w:after="0" w:line="240" w:lineRule="auto"/>
        <w:ind w:left="1963" w:hanging="403"/>
        <w:rPr>
          <w:rFonts w:cs="Arial"/>
          <w:bCs/>
          <w:i/>
          <w:lang w:eastAsia="en-AU"/>
        </w:rPr>
      </w:pPr>
      <w:r w:rsidRPr="001A5EF8">
        <w:rPr>
          <w:rFonts w:cs="Arial"/>
          <w:bCs/>
          <w:i/>
          <w:lang w:eastAsia="en-AU"/>
        </w:rPr>
        <w:t>(iv)  the regulations (to the extent that they prescribe matters for the purposes of this paragraph),</w:t>
      </w:r>
    </w:p>
    <w:p w14:paraId="58537568" w14:textId="76BCCBEE" w:rsidR="00E33F4A" w:rsidRPr="001A5EF8" w:rsidRDefault="00E33F4A" w:rsidP="005054DB">
      <w:pPr>
        <w:pStyle w:val="ListParagraph"/>
        <w:tabs>
          <w:tab w:val="left" w:pos="709"/>
          <w:tab w:val="left" w:pos="1560"/>
        </w:tabs>
        <w:spacing w:after="0" w:line="240" w:lineRule="auto"/>
        <w:ind w:left="1560" w:right="23"/>
        <w:jc w:val="both"/>
        <w:rPr>
          <w:rFonts w:cs="Arial"/>
          <w:bCs/>
          <w:i/>
          <w:lang w:eastAsia="en-AU"/>
        </w:rPr>
      </w:pPr>
      <w:r w:rsidRPr="001A5EF8">
        <w:rPr>
          <w:rFonts w:cs="Arial"/>
          <w:bCs/>
          <w:i/>
          <w:lang w:eastAsia="en-AU"/>
        </w:rPr>
        <w:t>that apply to the land to which the development application relates,</w:t>
      </w:r>
    </w:p>
    <w:p w14:paraId="44F95974" w14:textId="7EAE84E7" w:rsidR="002F2B41" w:rsidRPr="001A5EF8" w:rsidRDefault="002117C9" w:rsidP="0050059B">
      <w:pPr>
        <w:pStyle w:val="ListParagraph"/>
        <w:numPr>
          <w:ilvl w:val="0"/>
          <w:numId w:val="3"/>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 xml:space="preserve">the </w:t>
      </w:r>
      <w:r w:rsidR="00B37A0F">
        <w:rPr>
          <w:rFonts w:cs="Arial"/>
          <w:bCs/>
          <w:i/>
          <w:lang w:eastAsia="en-AU"/>
        </w:rPr>
        <w:t xml:space="preserve">significant </w:t>
      </w:r>
      <w:r w:rsidRPr="001A5EF8">
        <w:rPr>
          <w:rFonts w:cs="Arial"/>
          <w:bCs/>
          <w:i/>
          <w:lang w:eastAsia="en-AU"/>
        </w:rPr>
        <w:t>likely impacts of that development, including environmental impacts on both the natural and built environments, and social and economic impacts in the locality,</w:t>
      </w:r>
    </w:p>
    <w:p w14:paraId="1CAF5FBD" w14:textId="77777777" w:rsidR="002F2B41" w:rsidRPr="001A5EF8" w:rsidRDefault="002117C9" w:rsidP="0050059B">
      <w:pPr>
        <w:pStyle w:val="ListParagraph"/>
        <w:numPr>
          <w:ilvl w:val="0"/>
          <w:numId w:val="3"/>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the suitability of the site for the development,</w:t>
      </w:r>
    </w:p>
    <w:p w14:paraId="4C85DDFB" w14:textId="77777777" w:rsidR="002F2B41" w:rsidRPr="001A5EF8" w:rsidRDefault="002117C9" w:rsidP="0050059B">
      <w:pPr>
        <w:pStyle w:val="ListParagraph"/>
        <w:numPr>
          <w:ilvl w:val="0"/>
          <w:numId w:val="3"/>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any submissions made in accordance with this Act or the regulations,</w:t>
      </w:r>
    </w:p>
    <w:p w14:paraId="7767400C" w14:textId="22FE9ADE" w:rsidR="002117C9" w:rsidRPr="001A5EF8" w:rsidRDefault="00D67922" w:rsidP="0050059B">
      <w:pPr>
        <w:pStyle w:val="ListParagraph"/>
        <w:numPr>
          <w:ilvl w:val="0"/>
          <w:numId w:val="3"/>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t</w:t>
      </w:r>
      <w:r w:rsidR="002117C9" w:rsidRPr="001A5EF8">
        <w:rPr>
          <w:rFonts w:cs="Arial"/>
          <w:bCs/>
          <w:i/>
          <w:lang w:eastAsia="en-AU"/>
        </w:rPr>
        <w:t>he public interest.</w:t>
      </w:r>
    </w:p>
    <w:p w14:paraId="580F8BCB" w14:textId="58DC529D" w:rsidR="00365439" w:rsidRPr="001A5EF8" w:rsidRDefault="00365439" w:rsidP="00365439">
      <w:pPr>
        <w:tabs>
          <w:tab w:val="left" w:pos="709"/>
          <w:tab w:val="left" w:pos="1560"/>
        </w:tabs>
        <w:spacing w:after="0" w:line="240" w:lineRule="auto"/>
        <w:ind w:right="23"/>
        <w:jc w:val="both"/>
        <w:rPr>
          <w:rFonts w:cs="Arial"/>
          <w:bCs/>
          <w:lang w:eastAsia="en-AU"/>
        </w:rPr>
      </w:pPr>
    </w:p>
    <w:p w14:paraId="6014D404" w14:textId="003EF54D" w:rsidR="00603BC9" w:rsidRPr="001A5EF8" w:rsidRDefault="00603BC9" w:rsidP="00D94EAC">
      <w:pPr>
        <w:tabs>
          <w:tab w:val="left" w:pos="709"/>
          <w:tab w:val="left" w:pos="1560"/>
        </w:tabs>
        <w:spacing w:after="0" w:line="240" w:lineRule="auto"/>
        <w:ind w:right="23"/>
        <w:jc w:val="both"/>
        <w:rPr>
          <w:rFonts w:cs="Arial"/>
          <w:bCs/>
          <w:lang w:eastAsia="en-AU"/>
        </w:rPr>
      </w:pPr>
      <w:r w:rsidRPr="001A5EF8">
        <w:rPr>
          <w:rFonts w:cs="Arial"/>
          <w:bCs/>
          <w:lang w:eastAsia="en-AU"/>
        </w:rPr>
        <w:t xml:space="preserve">The relevant </w:t>
      </w:r>
      <w:r w:rsidR="0017374B" w:rsidRPr="001A5EF8">
        <w:rPr>
          <w:rFonts w:cs="Arial"/>
          <w:bCs/>
          <w:lang w:eastAsia="en-AU"/>
        </w:rPr>
        <w:t>environmental</w:t>
      </w:r>
      <w:r w:rsidRPr="001A5EF8">
        <w:rPr>
          <w:rFonts w:cs="Arial"/>
          <w:bCs/>
          <w:lang w:eastAsia="en-AU"/>
        </w:rPr>
        <w:t xml:space="preserve"> planning instruments, </w:t>
      </w:r>
      <w:r w:rsidR="0017374B" w:rsidRPr="001A5EF8">
        <w:rPr>
          <w:rFonts w:cs="Arial"/>
          <w:bCs/>
          <w:lang w:eastAsia="en-AU"/>
        </w:rPr>
        <w:t xml:space="preserve">proposed instruments, development control plans, planning agreements and the matters for consideration under the Regulation are considered below. </w:t>
      </w:r>
    </w:p>
    <w:p w14:paraId="4D146F34" w14:textId="77777777" w:rsidR="00603BC9" w:rsidRPr="001A5EF8" w:rsidRDefault="00603BC9" w:rsidP="00603BC9">
      <w:pPr>
        <w:pStyle w:val="ListParagraph"/>
        <w:tabs>
          <w:tab w:val="left" w:pos="709"/>
          <w:tab w:val="left" w:pos="1560"/>
        </w:tabs>
        <w:spacing w:before="120" w:after="0" w:line="240" w:lineRule="auto"/>
        <w:ind w:left="851" w:right="23"/>
        <w:contextualSpacing w:val="0"/>
        <w:rPr>
          <w:rFonts w:cs="Arial"/>
          <w:b/>
          <w:lang w:eastAsia="en-AU"/>
        </w:rPr>
      </w:pPr>
    </w:p>
    <w:p w14:paraId="5724B973" w14:textId="2D3C3913" w:rsidR="00B11806" w:rsidRPr="001A5EF8" w:rsidRDefault="00B11806" w:rsidP="0050059B">
      <w:pPr>
        <w:pStyle w:val="ListParagraph"/>
        <w:numPr>
          <w:ilvl w:val="0"/>
          <w:numId w:val="7"/>
        </w:numPr>
        <w:tabs>
          <w:tab w:val="left" w:pos="709"/>
          <w:tab w:val="left" w:pos="1560"/>
        </w:tabs>
        <w:spacing w:before="120" w:after="0" w:line="240" w:lineRule="auto"/>
        <w:ind w:right="23" w:hanging="720"/>
        <w:rPr>
          <w:rFonts w:cs="Arial"/>
          <w:b/>
          <w:lang w:eastAsia="en-AU"/>
        </w:rPr>
      </w:pPr>
      <w:r w:rsidRPr="001A5EF8">
        <w:rPr>
          <w:rFonts w:cs="Arial"/>
          <w:b/>
          <w:lang w:eastAsia="en-AU"/>
        </w:rPr>
        <w:t>S</w:t>
      </w:r>
      <w:r w:rsidR="00C9463A" w:rsidRPr="001A5EF8">
        <w:rPr>
          <w:rFonts w:cs="Arial"/>
          <w:b/>
          <w:lang w:eastAsia="en-AU"/>
        </w:rPr>
        <w:t xml:space="preserve">ection </w:t>
      </w:r>
      <w:r w:rsidRPr="001A5EF8">
        <w:rPr>
          <w:rFonts w:cs="Arial"/>
          <w:b/>
          <w:lang w:eastAsia="en-AU"/>
        </w:rPr>
        <w:t>4.15(1)(a)(</w:t>
      </w:r>
      <w:proofErr w:type="spellStart"/>
      <w:r w:rsidRPr="001A5EF8">
        <w:rPr>
          <w:rFonts w:cs="Arial"/>
          <w:b/>
          <w:lang w:eastAsia="en-AU"/>
        </w:rPr>
        <w:t>i</w:t>
      </w:r>
      <w:proofErr w:type="spellEnd"/>
      <w:r w:rsidRPr="001A5EF8">
        <w:rPr>
          <w:rFonts w:cs="Arial"/>
          <w:b/>
          <w:lang w:eastAsia="en-AU"/>
        </w:rPr>
        <w:t>) - Provisions of Environmental Planning Instruments</w:t>
      </w:r>
    </w:p>
    <w:p w14:paraId="4DF5BD45" w14:textId="085336F4" w:rsidR="00C9463A" w:rsidRPr="001A5EF8" w:rsidRDefault="00C9463A" w:rsidP="00C76A9C">
      <w:pPr>
        <w:pStyle w:val="ListParagraph"/>
        <w:tabs>
          <w:tab w:val="left" w:pos="709"/>
          <w:tab w:val="left" w:pos="851"/>
          <w:tab w:val="left" w:pos="7485"/>
        </w:tabs>
        <w:spacing w:after="0" w:line="240" w:lineRule="auto"/>
        <w:ind w:left="760" w:right="23"/>
        <w:contextualSpacing w:val="0"/>
        <w:rPr>
          <w:rFonts w:cs="Arial"/>
          <w:b/>
          <w:bCs/>
          <w:lang w:eastAsia="en-AU"/>
        </w:rPr>
      </w:pPr>
    </w:p>
    <w:p w14:paraId="11086AA1" w14:textId="5A009FDD" w:rsidR="00C9463A" w:rsidRPr="001A5EF8" w:rsidRDefault="00C9463A" w:rsidP="00C76A9C">
      <w:pPr>
        <w:tabs>
          <w:tab w:val="left" w:pos="7485"/>
        </w:tabs>
        <w:spacing w:after="0" w:line="240" w:lineRule="auto"/>
        <w:ind w:right="23"/>
        <w:jc w:val="both"/>
        <w:rPr>
          <w:rFonts w:cs="Arial"/>
          <w:bCs/>
          <w:lang w:eastAsia="en-AU"/>
        </w:rPr>
      </w:pPr>
      <w:r w:rsidRPr="001A5EF8">
        <w:rPr>
          <w:rFonts w:cs="Arial"/>
          <w:bCs/>
          <w:lang w:eastAsia="en-AU"/>
        </w:rPr>
        <w:t>The following Environmental Planning Instruments are relevant to this application</w:t>
      </w:r>
      <w:r w:rsidRPr="001A5EF8">
        <w:rPr>
          <w:rFonts w:cs="Arial"/>
          <w:bCs/>
          <w:color w:val="FF0000"/>
          <w:lang w:eastAsia="en-AU"/>
        </w:rPr>
        <w:t>:</w:t>
      </w:r>
    </w:p>
    <w:p w14:paraId="0AEF6780" w14:textId="77777777" w:rsidR="00C9463A" w:rsidRPr="001A5EF8" w:rsidRDefault="00C9463A" w:rsidP="00C9463A">
      <w:pPr>
        <w:tabs>
          <w:tab w:val="left" w:pos="7485"/>
        </w:tabs>
        <w:spacing w:before="120" w:after="0" w:line="240" w:lineRule="auto"/>
        <w:ind w:right="23"/>
        <w:jc w:val="both"/>
        <w:rPr>
          <w:rFonts w:cs="Arial"/>
          <w:bCs/>
          <w:lang w:eastAsia="en-AU"/>
        </w:rPr>
      </w:pPr>
    </w:p>
    <w:p w14:paraId="38B7BC5B" w14:textId="77777777" w:rsidR="00E33F4A" w:rsidRPr="007B2B83" w:rsidRDefault="00E33F4A" w:rsidP="0050059B">
      <w:pPr>
        <w:pStyle w:val="ListParagraph"/>
        <w:numPr>
          <w:ilvl w:val="0"/>
          <w:numId w:val="6"/>
        </w:numPr>
        <w:spacing w:after="0" w:line="240" w:lineRule="auto"/>
        <w:rPr>
          <w:rFonts w:cs="Arial"/>
          <w:i/>
          <w:iCs/>
        </w:rPr>
      </w:pPr>
      <w:hyperlink r:id="rId19" w:history="1">
        <w:r w:rsidRPr="007B2B83">
          <w:rPr>
            <w:rFonts w:cs="Arial"/>
            <w:i/>
            <w:iCs/>
          </w:rPr>
          <w:t>State Environmental Planning Policy (Biodiversity and Conservation) 2021</w:t>
        </w:r>
      </w:hyperlink>
    </w:p>
    <w:p w14:paraId="60621268" w14:textId="77777777" w:rsidR="00E33F4A" w:rsidRPr="007B2B83" w:rsidRDefault="00E33F4A" w:rsidP="0050059B">
      <w:pPr>
        <w:pStyle w:val="ListParagraph"/>
        <w:numPr>
          <w:ilvl w:val="0"/>
          <w:numId w:val="6"/>
        </w:numPr>
        <w:spacing w:after="0" w:line="240" w:lineRule="auto"/>
        <w:rPr>
          <w:rFonts w:cs="Arial"/>
          <w:i/>
          <w:iCs/>
        </w:rPr>
      </w:pPr>
      <w:hyperlink r:id="rId20" w:history="1">
        <w:r w:rsidRPr="007B2B83">
          <w:rPr>
            <w:rFonts w:cs="Arial"/>
            <w:i/>
            <w:iCs/>
          </w:rPr>
          <w:t>State Environmental Planning Policy (Planning Systems) 2021</w:t>
        </w:r>
      </w:hyperlink>
    </w:p>
    <w:p w14:paraId="6FD4DC5C" w14:textId="77777777" w:rsidR="00E33F4A" w:rsidRPr="007B2B83" w:rsidRDefault="00E33F4A" w:rsidP="0050059B">
      <w:pPr>
        <w:pStyle w:val="ListParagraph"/>
        <w:numPr>
          <w:ilvl w:val="0"/>
          <w:numId w:val="6"/>
        </w:numPr>
        <w:spacing w:after="0" w:line="240" w:lineRule="auto"/>
        <w:rPr>
          <w:rFonts w:cs="Arial"/>
          <w:i/>
          <w:iCs/>
        </w:rPr>
      </w:pPr>
      <w:hyperlink r:id="rId21" w:history="1">
        <w:r w:rsidRPr="007B2B83">
          <w:rPr>
            <w:rFonts w:cs="Arial"/>
            <w:i/>
            <w:iCs/>
          </w:rPr>
          <w:t>State Environmental Planning Policy (Resilience and Hazards) 2021</w:t>
        </w:r>
      </w:hyperlink>
    </w:p>
    <w:p w14:paraId="061A4EB0" w14:textId="77777777" w:rsidR="00E33F4A" w:rsidRPr="007B2B83" w:rsidRDefault="00E33F4A" w:rsidP="0050059B">
      <w:pPr>
        <w:pStyle w:val="ListParagraph"/>
        <w:numPr>
          <w:ilvl w:val="0"/>
          <w:numId w:val="6"/>
        </w:numPr>
        <w:spacing w:after="0" w:line="240" w:lineRule="auto"/>
        <w:rPr>
          <w:rFonts w:cs="Arial"/>
          <w:i/>
          <w:iCs/>
        </w:rPr>
      </w:pPr>
      <w:hyperlink r:id="rId22" w:history="1">
        <w:r w:rsidRPr="007B2B83">
          <w:rPr>
            <w:rFonts w:cs="Arial"/>
            <w:i/>
            <w:iCs/>
          </w:rPr>
          <w:t>State Environmental Planning Policy (Transport and Infrastructure) 2021</w:t>
        </w:r>
      </w:hyperlink>
    </w:p>
    <w:p w14:paraId="413AABEC" w14:textId="77777777" w:rsidR="009400CA" w:rsidRPr="009400CA" w:rsidRDefault="009400CA" w:rsidP="009400CA">
      <w:pPr>
        <w:pStyle w:val="ListParagraph"/>
        <w:numPr>
          <w:ilvl w:val="0"/>
          <w:numId w:val="2"/>
        </w:numPr>
        <w:rPr>
          <w:kern w:val="2"/>
          <w:lang w:eastAsia="en-AU"/>
          <w14:ligatures w14:val="standardContextual"/>
        </w:rPr>
      </w:pPr>
      <w:r w:rsidRPr="009400CA">
        <w:rPr>
          <w:i/>
          <w:iCs/>
          <w:lang w:val="en-US"/>
        </w:rPr>
        <w:t>Great Lakes Local Environmental Plan 2014</w:t>
      </w:r>
    </w:p>
    <w:p w14:paraId="7B6FF49F" w14:textId="52297914" w:rsidR="00C9463A" w:rsidRPr="001A5EF8" w:rsidRDefault="00C9463A" w:rsidP="00C9463A">
      <w:pPr>
        <w:pStyle w:val="ListParagraph"/>
        <w:tabs>
          <w:tab w:val="left" w:pos="709"/>
          <w:tab w:val="left" w:pos="851"/>
          <w:tab w:val="left" w:pos="7485"/>
        </w:tabs>
        <w:spacing w:before="120" w:after="0" w:line="240" w:lineRule="auto"/>
        <w:ind w:left="760" w:right="23"/>
        <w:rPr>
          <w:rFonts w:cs="Arial"/>
          <w:b/>
          <w:bCs/>
          <w:lang w:eastAsia="en-AU"/>
        </w:rPr>
      </w:pPr>
    </w:p>
    <w:p w14:paraId="34187A86" w14:textId="199370E0" w:rsidR="00672372" w:rsidRPr="00B06CDD" w:rsidRDefault="00B9144C" w:rsidP="00672372">
      <w:pPr>
        <w:shd w:val="clear" w:color="auto" w:fill="FFFFFF"/>
        <w:spacing w:after="0" w:line="240" w:lineRule="auto"/>
        <w:ind w:right="-23"/>
        <w:jc w:val="both"/>
        <w:rPr>
          <w:rFonts w:cs="Arial"/>
          <w:lang w:eastAsia="en-GB"/>
        </w:rPr>
      </w:pPr>
      <w:r w:rsidRPr="00B06CDD">
        <w:rPr>
          <w:rFonts w:cs="Arial"/>
          <w:lang w:eastAsia="en-GB"/>
        </w:rPr>
        <w:t xml:space="preserve">A summary of the key matters for consideration arising from these </w:t>
      </w:r>
      <w:r w:rsidRPr="00B06CDD">
        <w:rPr>
          <w:rFonts w:cs="Arial"/>
          <w:bCs/>
          <w:lang w:val="en-US" w:eastAsia="en-GB"/>
        </w:rPr>
        <w:t xml:space="preserve">State Environmental Planning Policies are outlined in </w:t>
      </w:r>
      <w:r w:rsidRPr="00B06CDD">
        <w:rPr>
          <w:rFonts w:cs="Arial"/>
          <w:b/>
          <w:bCs/>
          <w:lang w:val="en-US" w:eastAsia="en-GB"/>
        </w:rPr>
        <w:t xml:space="preserve">Table </w:t>
      </w:r>
      <w:r w:rsidR="00B06CDD" w:rsidRPr="00B06CDD">
        <w:rPr>
          <w:rFonts w:cs="Arial"/>
          <w:b/>
          <w:bCs/>
          <w:lang w:val="en-US" w:eastAsia="en-GB"/>
        </w:rPr>
        <w:t>2</w:t>
      </w:r>
      <w:r w:rsidRPr="00B06CDD">
        <w:rPr>
          <w:rFonts w:cs="Arial"/>
          <w:bCs/>
          <w:lang w:val="en-US" w:eastAsia="en-GB"/>
        </w:rPr>
        <w:t xml:space="preserve"> and considered in more detail </w:t>
      </w:r>
      <w:r w:rsidR="00672372" w:rsidRPr="00B06CDD">
        <w:rPr>
          <w:rFonts w:cs="Arial"/>
          <w:lang w:eastAsia="en-GB"/>
        </w:rPr>
        <w:t>below.</w:t>
      </w:r>
    </w:p>
    <w:p w14:paraId="2A2123F9" w14:textId="14BCCE83" w:rsidR="00672372" w:rsidRPr="00B06CDD" w:rsidRDefault="00672372" w:rsidP="00C25B74">
      <w:pPr>
        <w:shd w:val="clear" w:color="auto" w:fill="FFFFFF"/>
        <w:spacing w:after="0" w:line="240" w:lineRule="auto"/>
        <w:ind w:right="-23"/>
        <w:rPr>
          <w:rFonts w:cs="Arial"/>
          <w:lang w:eastAsia="en-GB"/>
        </w:rPr>
      </w:pPr>
    </w:p>
    <w:p w14:paraId="65104C02" w14:textId="393F44AD" w:rsidR="00C76A9C" w:rsidRPr="005054DB" w:rsidRDefault="00B9144C" w:rsidP="00B06CDD">
      <w:pPr>
        <w:pStyle w:val="ListParagraph"/>
        <w:tabs>
          <w:tab w:val="left" w:pos="7485"/>
        </w:tabs>
        <w:spacing w:before="120" w:after="0" w:line="240" w:lineRule="auto"/>
        <w:ind w:left="0" w:right="23"/>
        <w:contextualSpacing w:val="0"/>
        <w:rPr>
          <w:rFonts w:cs="Arial"/>
          <w:b/>
          <w:sz w:val="20"/>
          <w:szCs w:val="20"/>
          <w:lang w:eastAsia="en-AU"/>
        </w:rPr>
      </w:pPr>
      <w:r w:rsidRPr="00B06CDD">
        <w:rPr>
          <w:rFonts w:cs="Arial"/>
          <w:b/>
          <w:sz w:val="20"/>
          <w:szCs w:val="20"/>
          <w:lang w:eastAsia="en-AU"/>
        </w:rPr>
        <w:t xml:space="preserve">Table </w:t>
      </w:r>
      <w:r w:rsidR="00B06CDD" w:rsidRPr="00B06CDD">
        <w:rPr>
          <w:rFonts w:cs="Arial"/>
          <w:b/>
          <w:sz w:val="20"/>
          <w:szCs w:val="20"/>
          <w:lang w:eastAsia="en-AU"/>
        </w:rPr>
        <w:t>2</w:t>
      </w:r>
      <w:r w:rsidRPr="00B06CDD">
        <w:rPr>
          <w:rFonts w:cs="Arial"/>
          <w:b/>
          <w:sz w:val="20"/>
          <w:szCs w:val="20"/>
          <w:lang w:eastAsia="en-AU"/>
        </w:rPr>
        <w:t>: Summary</w:t>
      </w:r>
      <w:r w:rsidRPr="005054DB">
        <w:rPr>
          <w:rFonts w:cs="Arial"/>
          <w:b/>
          <w:sz w:val="20"/>
          <w:szCs w:val="20"/>
          <w:lang w:eastAsia="en-AU"/>
        </w:rPr>
        <w:t xml:space="preserve"> of Applicable </w:t>
      </w:r>
      <w:r w:rsidR="00D94EAC" w:rsidRPr="005054DB">
        <w:rPr>
          <w:rFonts w:cs="Arial"/>
          <w:b/>
          <w:sz w:val="20"/>
          <w:szCs w:val="20"/>
          <w:lang w:eastAsia="en-AU"/>
        </w:rPr>
        <w:t>Environmental Planning Instruments</w:t>
      </w:r>
    </w:p>
    <w:tbl>
      <w:tblPr>
        <w:tblStyle w:val="DPE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5022"/>
        <w:gridCol w:w="1023"/>
      </w:tblGrid>
      <w:tr w:rsidR="00C76A9C" w:rsidRPr="00FA3446" w14:paraId="3E50B1CA" w14:textId="77777777" w:rsidTr="007B2B83">
        <w:trPr>
          <w:cnfStyle w:val="100000000000" w:firstRow="1" w:lastRow="0" w:firstColumn="0" w:lastColumn="0" w:oddVBand="0" w:evenVBand="0" w:oddHBand="0" w:evenHBand="0" w:firstRowFirstColumn="0" w:firstRowLastColumn="0" w:lastRowFirstColumn="0" w:lastRowLastColumn="0"/>
        </w:trPr>
        <w:tc>
          <w:tcPr>
            <w:tcW w:w="1648" w:type="pct"/>
            <w:tcBorders>
              <w:bottom w:val="none" w:sz="0" w:space="0" w:color="auto"/>
            </w:tcBorders>
            <w:shd w:val="clear" w:color="auto" w:fill="auto"/>
          </w:tcPr>
          <w:p w14:paraId="215C0BD5" w14:textId="77777777" w:rsidR="00C76A9C" w:rsidRPr="007B2B83" w:rsidRDefault="00C76A9C" w:rsidP="0017208D">
            <w:pPr>
              <w:pStyle w:val="FigureCaption"/>
              <w:spacing w:before="0" w:after="0"/>
              <w:ind w:left="0"/>
              <w:rPr>
                <w:rFonts w:cs="Arial"/>
                <w:b/>
                <w:bCs/>
                <w:color w:val="auto"/>
                <w:sz w:val="22"/>
                <w:szCs w:val="22"/>
              </w:rPr>
            </w:pPr>
            <w:r w:rsidRPr="007B2B83">
              <w:rPr>
                <w:rFonts w:cs="Arial"/>
                <w:b/>
                <w:bCs/>
                <w:color w:val="auto"/>
                <w:sz w:val="22"/>
                <w:szCs w:val="22"/>
              </w:rPr>
              <w:t>EPI</w:t>
            </w:r>
          </w:p>
          <w:p w14:paraId="633EA2CC" w14:textId="77777777" w:rsidR="00C76A9C" w:rsidRPr="007B2B83" w:rsidRDefault="00C76A9C" w:rsidP="0017208D">
            <w:pPr>
              <w:pStyle w:val="FigureCaption"/>
              <w:spacing w:before="0" w:after="0"/>
              <w:ind w:left="0"/>
              <w:rPr>
                <w:rFonts w:cs="Arial"/>
                <w:b/>
                <w:bCs/>
                <w:color w:val="auto"/>
                <w:sz w:val="22"/>
                <w:szCs w:val="22"/>
              </w:rPr>
            </w:pPr>
          </w:p>
        </w:tc>
        <w:tc>
          <w:tcPr>
            <w:tcW w:w="2785" w:type="pct"/>
            <w:tcBorders>
              <w:bottom w:val="none" w:sz="0" w:space="0" w:color="auto"/>
            </w:tcBorders>
            <w:shd w:val="clear" w:color="auto" w:fill="auto"/>
          </w:tcPr>
          <w:p w14:paraId="74F863B1" w14:textId="77777777" w:rsidR="00C76A9C" w:rsidRPr="007B2B83" w:rsidRDefault="00C76A9C" w:rsidP="0017208D">
            <w:pPr>
              <w:pStyle w:val="FigureCaption"/>
              <w:spacing w:before="0" w:after="0"/>
              <w:ind w:left="0"/>
              <w:rPr>
                <w:rFonts w:cs="Arial"/>
                <w:b/>
                <w:bCs/>
                <w:color w:val="auto"/>
                <w:sz w:val="22"/>
                <w:szCs w:val="22"/>
              </w:rPr>
            </w:pPr>
            <w:r w:rsidRPr="007B2B83">
              <w:rPr>
                <w:rFonts w:cs="Arial"/>
                <w:b/>
                <w:bCs/>
                <w:color w:val="auto"/>
                <w:sz w:val="22"/>
                <w:szCs w:val="22"/>
              </w:rPr>
              <w:t>Matters for Consideration</w:t>
            </w:r>
          </w:p>
          <w:p w14:paraId="7815799B" w14:textId="4EEC9369" w:rsidR="00C76A9C" w:rsidRPr="007B2B83" w:rsidRDefault="00C76A9C" w:rsidP="00D5685C">
            <w:pPr>
              <w:pStyle w:val="FigureCaption"/>
              <w:spacing w:before="0" w:after="0"/>
              <w:ind w:left="0"/>
              <w:jc w:val="left"/>
              <w:rPr>
                <w:rFonts w:cs="Arial"/>
                <w:bCs/>
                <w:i/>
                <w:color w:val="auto"/>
                <w:sz w:val="22"/>
                <w:szCs w:val="22"/>
              </w:rPr>
            </w:pPr>
          </w:p>
        </w:tc>
        <w:tc>
          <w:tcPr>
            <w:tcW w:w="567" w:type="pct"/>
            <w:tcBorders>
              <w:bottom w:val="none" w:sz="0" w:space="0" w:color="auto"/>
            </w:tcBorders>
            <w:shd w:val="clear" w:color="auto" w:fill="auto"/>
          </w:tcPr>
          <w:p w14:paraId="6AE71655" w14:textId="77777777" w:rsidR="00C76A9C" w:rsidRPr="007B2B83" w:rsidRDefault="00C76A9C" w:rsidP="0017208D">
            <w:pPr>
              <w:pStyle w:val="FigureCaption"/>
              <w:spacing w:before="0" w:after="0"/>
              <w:ind w:left="0"/>
              <w:rPr>
                <w:rFonts w:cs="Arial"/>
                <w:b/>
                <w:bCs/>
                <w:color w:val="auto"/>
                <w:sz w:val="22"/>
                <w:szCs w:val="22"/>
              </w:rPr>
            </w:pPr>
            <w:r w:rsidRPr="007B2B83">
              <w:rPr>
                <w:rFonts w:cs="Arial"/>
                <w:b/>
                <w:bCs/>
                <w:color w:val="auto"/>
                <w:sz w:val="22"/>
                <w:szCs w:val="22"/>
              </w:rPr>
              <w:t>Comply (Y/N)</w:t>
            </w:r>
          </w:p>
        </w:tc>
      </w:tr>
      <w:tr w:rsidR="00464058" w:rsidRPr="00FA3446" w14:paraId="6641A1E4" w14:textId="77777777" w:rsidTr="007B2B83">
        <w:tc>
          <w:tcPr>
            <w:tcW w:w="1648" w:type="pct"/>
          </w:tcPr>
          <w:p w14:paraId="3A67F423" w14:textId="77777777" w:rsidR="00464058" w:rsidRPr="007B2B83" w:rsidRDefault="00464058" w:rsidP="00464058">
            <w:pPr>
              <w:pStyle w:val="FigureCaption"/>
              <w:spacing w:before="0" w:after="0"/>
              <w:ind w:left="33"/>
              <w:rPr>
                <w:rFonts w:cs="Arial"/>
                <w:b w:val="0"/>
                <w:bCs/>
                <w:color w:val="auto"/>
                <w:sz w:val="22"/>
                <w:szCs w:val="22"/>
                <w:lang w:val="en-AU"/>
              </w:rPr>
            </w:pPr>
            <w:r w:rsidRPr="007B2B83">
              <w:rPr>
                <w:rFonts w:cs="Arial"/>
                <w:b w:val="0"/>
                <w:bCs/>
                <w:color w:val="auto"/>
                <w:sz w:val="22"/>
                <w:szCs w:val="22"/>
                <w:lang w:val="en-AU"/>
              </w:rPr>
              <w:t>State Environmental Planning Policy (Planning Systems) 2021</w:t>
            </w:r>
          </w:p>
          <w:p w14:paraId="68A45B6F" w14:textId="77777777" w:rsidR="00464058" w:rsidRPr="007B2B83" w:rsidRDefault="00464058" w:rsidP="00464058">
            <w:pPr>
              <w:pStyle w:val="FigureCaption"/>
              <w:spacing w:before="0" w:after="0"/>
              <w:ind w:left="0"/>
              <w:rPr>
                <w:rFonts w:cs="Arial"/>
                <w:b w:val="0"/>
                <w:bCs/>
                <w:color w:val="auto"/>
                <w:sz w:val="22"/>
                <w:szCs w:val="22"/>
                <w:lang w:val="en-AU"/>
              </w:rPr>
            </w:pPr>
          </w:p>
        </w:tc>
        <w:tc>
          <w:tcPr>
            <w:tcW w:w="2785" w:type="pct"/>
          </w:tcPr>
          <w:p w14:paraId="129E5817" w14:textId="77777777" w:rsidR="00464058" w:rsidRDefault="00464058" w:rsidP="00464058">
            <w:pPr>
              <w:pStyle w:val="FigureCaption"/>
              <w:spacing w:before="0" w:after="0"/>
              <w:ind w:left="0"/>
              <w:jc w:val="both"/>
              <w:rPr>
                <w:rFonts w:cs="Arial"/>
                <w:b w:val="0"/>
                <w:bCs/>
                <w:color w:val="auto"/>
                <w:sz w:val="22"/>
                <w:szCs w:val="22"/>
              </w:rPr>
            </w:pPr>
            <w:r w:rsidRPr="00BD378E">
              <w:rPr>
                <w:rFonts w:cs="Arial"/>
                <w:b w:val="0"/>
                <w:bCs/>
                <w:color w:val="auto"/>
                <w:sz w:val="22"/>
                <w:szCs w:val="22"/>
              </w:rPr>
              <w:t>The development application is Regionally Significant Development as ‘private infrastructure development with a CIV greater th</w:t>
            </w:r>
            <w:r>
              <w:rPr>
                <w:rFonts w:cs="Arial"/>
                <w:b w:val="0"/>
                <w:bCs/>
                <w:color w:val="auto"/>
                <w:sz w:val="22"/>
                <w:szCs w:val="22"/>
              </w:rPr>
              <w:t>a</w:t>
            </w:r>
            <w:r w:rsidRPr="00BD378E">
              <w:rPr>
                <w:rFonts w:cs="Arial"/>
                <w:b w:val="0"/>
                <w:bCs/>
                <w:color w:val="auto"/>
                <w:sz w:val="22"/>
                <w:szCs w:val="22"/>
              </w:rPr>
              <w:t xml:space="preserve">n </w:t>
            </w:r>
            <w:proofErr w:type="gramStart"/>
            <w:r w:rsidRPr="00BD378E">
              <w:rPr>
                <w:rFonts w:cs="Arial"/>
                <w:b w:val="0"/>
                <w:bCs/>
                <w:color w:val="auto"/>
                <w:sz w:val="22"/>
                <w:szCs w:val="22"/>
              </w:rPr>
              <w:t>$5-million</w:t>
            </w:r>
            <w:proofErr w:type="gramEnd"/>
            <w:r w:rsidRPr="00BD378E">
              <w:rPr>
                <w:rFonts w:cs="Arial"/>
                <w:b w:val="0"/>
                <w:bCs/>
                <w:color w:val="auto"/>
                <w:sz w:val="22"/>
                <w:szCs w:val="22"/>
              </w:rPr>
              <w:t xml:space="preserve">. The Hunter and Central Coast Regional Planning </w:t>
            </w:r>
            <w:r w:rsidRPr="00BD378E">
              <w:rPr>
                <w:rFonts w:cs="Arial"/>
                <w:b w:val="0"/>
                <w:bCs/>
                <w:color w:val="auto"/>
                <w:sz w:val="22"/>
                <w:szCs w:val="22"/>
              </w:rPr>
              <w:lastRenderedPageBreak/>
              <w:t>Panel is the consent authority for this development application.</w:t>
            </w:r>
          </w:p>
          <w:p w14:paraId="02C4E6B4" w14:textId="77777777" w:rsidR="00172A87" w:rsidRDefault="00172A87" w:rsidP="00464058">
            <w:pPr>
              <w:pStyle w:val="FigureCaption"/>
              <w:spacing w:before="0" w:after="0"/>
              <w:ind w:left="0"/>
              <w:jc w:val="both"/>
              <w:rPr>
                <w:rFonts w:cs="Arial"/>
                <w:b w:val="0"/>
                <w:bCs/>
                <w:color w:val="auto"/>
                <w:sz w:val="22"/>
                <w:szCs w:val="22"/>
              </w:rPr>
            </w:pPr>
          </w:p>
          <w:p w14:paraId="0454A47E" w14:textId="79F290E7" w:rsidR="00172A87" w:rsidRPr="007B2B83" w:rsidRDefault="00172A87" w:rsidP="00464058">
            <w:pPr>
              <w:pStyle w:val="FigureCaption"/>
              <w:spacing w:before="0" w:after="0"/>
              <w:ind w:left="0"/>
              <w:jc w:val="both"/>
              <w:rPr>
                <w:rFonts w:cs="Arial"/>
                <w:b w:val="0"/>
                <w:bCs/>
                <w:color w:val="auto"/>
                <w:sz w:val="22"/>
                <w:szCs w:val="22"/>
              </w:rPr>
            </w:pPr>
            <w:r w:rsidRPr="00172A87">
              <w:rPr>
                <w:rFonts w:cs="Arial"/>
                <w:b w:val="0"/>
                <w:bCs/>
                <w:color w:val="auto"/>
                <w:sz w:val="22"/>
                <w:szCs w:val="22"/>
              </w:rPr>
              <w:t>The application was referred to Essential Energy as the energy supply authority in accordance with the requirements of the Section 4.31. Essential Energy comments have informed Council Officers recommendation and recommended conditions of consent</w:t>
            </w:r>
          </w:p>
        </w:tc>
        <w:tc>
          <w:tcPr>
            <w:tcW w:w="567" w:type="pct"/>
          </w:tcPr>
          <w:p w14:paraId="3E373038" w14:textId="4774A058" w:rsidR="00464058" w:rsidRPr="007B2B83" w:rsidRDefault="00464058" w:rsidP="00464058">
            <w:pPr>
              <w:pStyle w:val="FigureCaption"/>
              <w:spacing w:before="0" w:after="0"/>
              <w:ind w:left="0"/>
              <w:rPr>
                <w:rFonts w:cs="Arial"/>
                <w:b w:val="0"/>
                <w:color w:val="auto"/>
                <w:sz w:val="22"/>
                <w:szCs w:val="22"/>
              </w:rPr>
            </w:pPr>
            <w:r w:rsidRPr="00BD378E">
              <w:rPr>
                <w:rFonts w:cs="Arial"/>
                <w:b w:val="0"/>
                <w:color w:val="auto"/>
                <w:sz w:val="22"/>
                <w:szCs w:val="22"/>
              </w:rPr>
              <w:lastRenderedPageBreak/>
              <w:t>Y</w:t>
            </w:r>
          </w:p>
        </w:tc>
      </w:tr>
      <w:tr w:rsidR="00464058" w:rsidRPr="00FA3446" w14:paraId="5D908218" w14:textId="77777777" w:rsidTr="007B2B83">
        <w:tc>
          <w:tcPr>
            <w:tcW w:w="1648" w:type="pct"/>
          </w:tcPr>
          <w:p w14:paraId="2E067C5E" w14:textId="72813DA6" w:rsidR="00464058" w:rsidRPr="007B2B83" w:rsidRDefault="00464058" w:rsidP="00464058">
            <w:pPr>
              <w:pStyle w:val="FigureCaption"/>
              <w:spacing w:before="0" w:after="0"/>
              <w:ind w:left="0"/>
              <w:rPr>
                <w:rFonts w:cs="Arial"/>
                <w:b w:val="0"/>
                <w:color w:val="auto"/>
                <w:sz w:val="22"/>
                <w:szCs w:val="22"/>
              </w:rPr>
            </w:pPr>
            <w:r w:rsidRPr="007B2B83">
              <w:rPr>
                <w:rFonts w:cs="Arial"/>
                <w:b w:val="0"/>
                <w:bCs/>
                <w:color w:val="auto"/>
                <w:sz w:val="22"/>
                <w:szCs w:val="22"/>
                <w:lang w:val="en-AU"/>
              </w:rPr>
              <w:t>State Environmental Planning Policy</w:t>
            </w:r>
            <w:r w:rsidRPr="007B2B83">
              <w:rPr>
                <w:rFonts w:cs="Arial"/>
                <w:b w:val="0"/>
                <w:color w:val="auto"/>
                <w:sz w:val="22"/>
                <w:szCs w:val="22"/>
              </w:rPr>
              <w:t xml:space="preserve"> (Biodiversity &amp; Conservation) 2021 </w:t>
            </w:r>
          </w:p>
        </w:tc>
        <w:tc>
          <w:tcPr>
            <w:tcW w:w="2785" w:type="pct"/>
          </w:tcPr>
          <w:p w14:paraId="02822B97" w14:textId="77777777" w:rsidR="00464058" w:rsidRPr="00534B75" w:rsidRDefault="00464058" w:rsidP="00464058">
            <w:pPr>
              <w:pStyle w:val="FigureCaption"/>
              <w:spacing w:before="0" w:after="0"/>
              <w:ind w:left="0"/>
              <w:jc w:val="both"/>
              <w:rPr>
                <w:rFonts w:cs="Arial"/>
                <w:b w:val="0"/>
                <w:bCs/>
                <w:color w:val="auto"/>
                <w:sz w:val="22"/>
                <w:szCs w:val="22"/>
                <w:u w:val="single"/>
              </w:rPr>
            </w:pPr>
            <w:r w:rsidRPr="00534B75">
              <w:rPr>
                <w:rFonts w:cs="Arial"/>
                <w:b w:val="0"/>
                <w:bCs/>
                <w:color w:val="auto"/>
                <w:sz w:val="22"/>
                <w:szCs w:val="22"/>
                <w:u w:val="single"/>
              </w:rPr>
              <w:t>Chapter 3: Koala Habitat Protection 2021</w:t>
            </w:r>
          </w:p>
          <w:p w14:paraId="5947A8EC" w14:textId="77777777" w:rsidR="00464058" w:rsidRDefault="00464058" w:rsidP="00464058">
            <w:pPr>
              <w:pStyle w:val="FigureCaption"/>
              <w:spacing w:before="0" w:after="0"/>
              <w:ind w:left="0"/>
              <w:jc w:val="both"/>
              <w:rPr>
                <w:rFonts w:cs="Arial"/>
                <w:b w:val="0"/>
                <w:bCs/>
                <w:color w:val="auto"/>
                <w:sz w:val="22"/>
                <w:szCs w:val="22"/>
              </w:rPr>
            </w:pPr>
          </w:p>
          <w:p w14:paraId="2840A026" w14:textId="44387A9D" w:rsidR="00464058" w:rsidRPr="007B2B83" w:rsidRDefault="00464058" w:rsidP="00464058">
            <w:pPr>
              <w:pStyle w:val="FigureCaption"/>
              <w:spacing w:before="0" w:after="0"/>
              <w:ind w:left="0"/>
              <w:jc w:val="both"/>
              <w:rPr>
                <w:rFonts w:cs="Arial"/>
                <w:b w:val="0"/>
                <w:bCs/>
                <w:color w:val="auto"/>
                <w:sz w:val="22"/>
                <w:szCs w:val="22"/>
              </w:rPr>
            </w:pPr>
            <w:r w:rsidRPr="005054DB">
              <w:rPr>
                <w:rFonts w:cs="Arial"/>
                <w:b w:val="0"/>
                <w:bCs/>
                <w:color w:val="auto"/>
                <w:sz w:val="22"/>
                <w:szCs w:val="22"/>
              </w:rPr>
              <w:t>Chapter 3 - requires consideration of the relationship of a development with koala habitat protection. The subject site does not contain any trees requiring removal. Council Officers are satisfied that the proposed development would not disturb a potential koala habitat thereby requiring further consideration against the SEPP.</w:t>
            </w:r>
          </w:p>
        </w:tc>
        <w:tc>
          <w:tcPr>
            <w:tcW w:w="567" w:type="pct"/>
          </w:tcPr>
          <w:p w14:paraId="524C8B80" w14:textId="029F2908" w:rsidR="00464058" w:rsidRPr="007B2B83" w:rsidRDefault="00464058" w:rsidP="00464058">
            <w:pPr>
              <w:pStyle w:val="FigureCaption"/>
              <w:spacing w:before="0" w:after="0"/>
              <w:ind w:left="0"/>
              <w:rPr>
                <w:rFonts w:cs="Arial"/>
                <w:b w:val="0"/>
                <w:color w:val="auto"/>
                <w:sz w:val="22"/>
                <w:szCs w:val="22"/>
              </w:rPr>
            </w:pPr>
            <w:r w:rsidRPr="007B2B83">
              <w:rPr>
                <w:rFonts w:cs="Arial"/>
                <w:b w:val="0"/>
                <w:color w:val="auto"/>
                <w:sz w:val="22"/>
                <w:szCs w:val="22"/>
              </w:rPr>
              <w:t>Y</w:t>
            </w:r>
          </w:p>
        </w:tc>
      </w:tr>
      <w:tr w:rsidR="00464058" w:rsidRPr="00FA3446" w14:paraId="0669A81C" w14:textId="77777777" w:rsidTr="007B2B83">
        <w:tc>
          <w:tcPr>
            <w:tcW w:w="1648" w:type="pct"/>
          </w:tcPr>
          <w:p w14:paraId="233C6020" w14:textId="6DB08DEE" w:rsidR="00464058" w:rsidRPr="00FA3446" w:rsidRDefault="00464058" w:rsidP="00464058">
            <w:pPr>
              <w:pStyle w:val="FigureCaption"/>
              <w:spacing w:before="0" w:after="0"/>
              <w:ind w:left="0"/>
              <w:rPr>
                <w:rFonts w:cs="Arial"/>
                <w:b w:val="0"/>
                <w:color w:val="auto"/>
                <w:sz w:val="22"/>
                <w:szCs w:val="22"/>
                <w:highlight w:val="yellow"/>
              </w:rPr>
            </w:pPr>
            <w:r w:rsidRPr="007B2B83">
              <w:rPr>
                <w:rFonts w:cs="Arial"/>
                <w:b w:val="0"/>
                <w:color w:val="auto"/>
                <w:sz w:val="22"/>
                <w:szCs w:val="22"/>
              </w:rPr>
              <w:t xml:space="preserve">SEPP (Resilience &amp; Hazards) </w:t>
            </w:r>
            <w:r>
              <w:rPr>
                <w:rFonts w:cs="Arial"/>
                <w:b w:val="0"/>
                <w:color w:val="auto"/>
                <w:sz w:val="22"/>
                <w:szCs w:val="22"/>
              </w:rPr>
              <w:t>2021</w:t>
            </w:r>
          </w:p>
        </w:tc>
        <w:tc>
          <w:tcPr>
            <w:tcW w:w="2785" w:type="pct"/>
          </w:tcPr>
          <w:p w14:paraId="361FB870" w14:textId="03D4AADA" w:rsidR="00464058" w:rsidRPr="00534B75" w:rsidRDefault="00464058" w:rsidP="00464058">
            <w:pPr>
              <w:pStyle w:val="FigureCaption"/>
              <w:spacing w:before="0" w:after="0"/>
              <w:ind w:left="0"/>
              <w:jc w:val="both"/>
              <w:rPr>
                <w:rFonts w:cs="Arial"/>
                <w:b w:val="0"/>
                <w:bCs/>
                <w:color w:val="auto"/>
                <w:sz w:val="22"/>
                <w:szCs w:val="22"/>
                <w:u w:val="single"/>
              </w:rPr>
            </w:pPr>
            <w:r w:rsidRPr="00534B75">
              <w:rPr>
                <w:rFonts w:cs="Arial"/>
                <w:b w:val="0"/>
                <w:bCs/>
                <w:color w:val="auto"/>
                <w:sz w:val="22"/>
                <w:szCs w:val="22"/>
                <w:u w:val="single"/>
              </w:rPr>
              <w:t>Chapter 3: Potentially Hazardous and Offensive Development</w:t>
            </w:r>
          </w:p>
          <w:p w14:paraId="0B462F03" w14:textId="77777777" w:rsidR="00464058" w:rsidRDefault="00464058" w:rsidP="00464058">
            <w:pPr>
              <w:pStyle w:val="FigureCaption"/>
              <w:spacing w:before="0" w:after="0"/>
              <w:ind w:left="0"/>
              <w:jc w:val="both"/>
              <w:rPr>
                <w:rFonts w:cs="Arial"/>
                <w:b w:val="0"/>
                <w:bCs/>
                <w:color w:val="auto"/>
                <w:sz w:val="22"/>
                <w:szCs w:val="22"/>
              </w:rPr>
            </w:pPr>
          </w:p>
          <w:p w14:paraId="215D9EB1" w14:textId="4E9AF342" w:rsidR="00464058" w:rsidRPr="00534B75" w:rsidRDefault="00464058" w:rsidP="00534B75">
            <w:pPr>
              <w:pStyle w:val="FigureCaption"/>
              <w:spacing w:before="0" w:after="0"/>
              <w:ind w:left="0"/>
              <w:jc w:val="both"/>
              <w:rPr>
                <w:rFonts w:cs="Arial"/>
                <w:b w:val="0"/>
                <w:bCs/>
                <w:color w:val="auto"/>
                <w:sz w:val="22"/>
                <w:szCs w:val="22"/>
              </w:rPr>
            </w:pPr>
            <w:r w:rsidRPr="00534B75">
              <w:rPr>
                <w:rFonts w:cs="Arial"/>
                <w:b w:val="0"/>
                <w:bCs/>
                <w:color w:val="auto"/>
                <w:sz w:val="22"/>
                <w:szCs w:val="22"/>
              </w:rPr>
              <w:t xml:space="preserve">The proposed development </w:t>
            </w:r>
            <w:r w:rsidR="00534B75" w:rsidRPr="00534B75">
              <w:rPr>
                <w:rFonts w:cs="Arial"/>
                <w:b w:val="0"/>
                <w:bCs/>
                <w:color w:val="auto"/>
                <w:sz w:val="22"/>
                <w:szCs w:val="22"/>
              </w:rPr>
              <w:t xml:space="preserve">is not considered to </w:t>
            </w:r>
            <w:r w:rsidRPr="00534B75">
              <w:rPr>
                <w:rFonts w:cs="Arial"/>
                <w:b w:val="0"/>
                <w:bCs/>
                <w:color w:val="auto"/>
                <w:sz w:val="22"/>
                <w:szCs w:val="22"/>
              </w:rPr>
              <w:t>comprise a potentially hazardous development.</w:t>
            </w:r>
          </w:p>
          <w:p w14:paraId="2419430A" w14:textId="77777777" w:rsidR="00464058" w:rsidRDefault="00464058" w:rsidP="00464058">
            <w:pPr>
              <w:pStyle w:val="FigureCaption"/>
              <w:spacing w:before="0" w:after="0"/>
              <w:ind w:left="317" w:hanging="283"/>
              <w:jc w:val="both"/>
              <w:rPr>
                <w:rFonts w:cs="Arial"/>
                <w:b w:val="0"/>
                <w:bCs/>
                <w:color w:val="auto"/>
                <w:sz w:val="22"/>
                <w:szCs w:val="22"/>
              </w:rPr>
            </w:pPr>
          </w:p>
          <w:p w14:paraId="4465AC4B" w14:textId="77777777" w:rsidR="00464058" w:rsidRPr="00534B75" w:rsidRDefault="00464058" w:rsidP="00464058">
            <w:pPr>
              <w:pStyle w:val="FigureCaption"/>
              <w:spacing w:before="0" w:after="0"/>
              <w:ind w:left="0"/>
              <w:jc w:val="both"/>
              <w:rPr>
                <w:rFonts w:cs="Arial"/>
                <w:b w:val="0"/>
                <w:bCs/>
                <w:color w:val="auto"/>
                <w:sz w:val="22"/>
                <w:szCs w:val="22"/>
                <w:u w:val="single"/>
              </w:rPr>
            </w:pPr>
            <w:r w:rsidRPr="00534B75">
              <w:rPr>
                <w:rFonts w:cs="Arial"/>
                <w:b w:val="0"/>
                <w:bCs/>
                <w:color w:val="auto"/>
                <w:sz w:val="22"/>
                <w:szCs w:val="22"/>
                <w:u w:val="single"/>
              </w:rPr>
              <w:t xml:space="preserve">Chapter 4: Remediation of Land </w:t>
            </w:r>
          </w:p>
          <w:p w14:paraId="07941868" w14:textId="77777777" w:rsidR="00534B75" w:rsidRDefault="00534B75" w:rsidP="00534B75">
            <w:pPr>
              <w:pStyle w:val="FigureCaption"/>
              <w:spacing w:before="0" w:after="0"/>
              <w:ind w:left="317"/>
              <w:jc w:val="both"/>
              <w:rPr>
                <w:rFonts w:cs="Arial"/>
                <w:b w:val="0"/>
                <w:bCs/>
                <w:color w:val="auto"/>
                <w:sz w:val="22"/>
                <w:szCs w:val="22"/>
              </w:rPr>
            </w:pPr>
          </w:p>
          <w:p w14:paraId="78E66169" w14:textId="04C4A900" w:rsidR="00464058" w:rsidRPr="00BD378E" w:rsidRDefault="00464058" w:rsidP="00534B75">
            <w:pPr>
              <w:pStyle w:val="FigureCaption"/>
              <w:spacing w:before="0" w:after="0"/>
              <w:ind w:left="34"/>
              <w:jc w:val="both"/>
              <w:rPr>
                <w:rFonts w:cs="Arial"/>
                <w:b w:val="0"/>
                <w:bCs/>
                <w:color w:val="auto"/>
                <w:sz w:val="22"/>
                <w:szCs w:val="22"/>
              </w:rPr>
            </w:pPr>
            <w:r w:rsidRPr="00BD378E">
              <w:rPr>
                <w:rFonts w:cs="Arial"/>
                <w:b w:val="0"/>
                <w:bCs/>
                <w:color w:val="auto"/>
                <w:sz w:val="22"/>
                <w:szCs w:val="22"/>
              </w:rPr>
              <w:t>Section 4.6 – Council Officers are satisfied that the subject site is unlikely to be affected by any contamination requiring remediation for the development to progress in accordance with provisions related to contamination and remediation.</w:t>
            </w:r>
          </w:p>
          <w:p w14:paraId="1A8361F6" w14:textId="77777777" w:rsidR="00464058" w:rsidRPr="00BD378E" w:rsidRDefault="00464058" w:rsidP="00464058">
            <w:pPr>
              <w:pStyle w:val="FigureCaption"/>
              <w:spacing w:before="0" w:after="0"/>
              <w:jc w:val="both"/>
              <w:rPr>
                <w:rFonts w:cs="Arial"/>
                <w:b w:val="0"/>
                <w:bCs/>
                <w:color w:val="auto"/>
                <w:sz w:val="22"/>
                <w:szCs w:val="22"/>
              </w:rPr>
            </w:pPr>
          </w:p>
        </w:tc>
        <w:tc>
          <w:tcPr>
            <w:tcW w:w="567" w:type="pct"/>
          </w:tcPr>
          <w:p w14:paraId="3D51CE71" w14:textId="0BA9C3FE" w:rsidR="00464058" w:rsidRPr="00FA3446" w:rsidRDefault="00464058" w:rsidP="00464058">
            <w:pPr>
              <w:pStyle w:val="FigureCaption"/>
              <w:spacing w:before="0" w:after="0"/>
              <w:ind w:left="0"/>
              <w:rPr>
                <w:rFonts w:cs="Arial"/>
                <w:b w:val="0"/>
                <w:color w:val="auto"/>
                <w:sz w:val="22"/>
                <w:szCs w:val="22"/>
                <w:highlight w:val="yellow"/>
              </w:rPr>
            </w:pPr>
            <w:r w:rsidRPr="00B06CDD">
              <w:rPr>
                <w:rFonts w:cs="Arial"/>
                <w:b w:val="0"/>
                <w:color w:val="auto"/>
                <w:sz w:val="22"/>
                <w:szCs w:val="22"/>
              </w:rPr>
              <w:t>Y</w:t>
            </w:r>
          </w:p>
        </w:tc>
      </w:tr>
      <w:tr w:rsidR="00464058" w:rsidRPr="00FA3446" w14:paraId="736F4B37" w14:textId="77777777" w:rsidTr="007B2B83">
        <w:tc>
          <w:tcPr>
            <w:tcW w:w="1648" w:type="pct"/>
          </w:tcPr>
          <w:p w14:paraId="7F2AA7A6" w14:textId="77777777" w:rsidR="00464058" w:rsidRPr="00172A87" w:rsidRDefault="00464058" w:rsidP="00464058">
            <w:pPr>
              <w:pStyle w:val="FigureCaption"/>
              <w:spacing w:before="0" w:after="0"/>
              <w:ind w:left="317"/>
              <w:rPr>
                <w:rFonts w:cs="Arial"/>
                <w:b w:val="0"/>
                <w:bCs/>
                <w:color w:val="auto"/>
                <w:sz w:val="22"/>
                <w:szCs w:val="22"/>
              </w:rPr>
            </w:pPr>
            <w:r w:rsidRPr="00172A87">
              <w:rPr>
                <w:rFonts w:cs="Arial"/>
                <w:b w:val="0"/>
                <w:bCs/>
                <w:color w:val="auto"/>
                <w:sz w:val="22"/>
                <w:szCs w:val="22"/>
              </w:rPr>
              <w:t>State Environmental Planning Policy (Transport and Infrastructure) 2021</w:t>
            </w:r>
          </w:p>
          <w:p w14:paraId="226E7B06" w14:textId="77777777" w:rsidR="00464058" w:rsidRPr="00172A87" w:rsidRDefault="00464058" w:rsidP="00464058">
            <w:pPr>
              <w:pStyle w:val="FigureCaption"/>
              <w:spacing w:before="0" w:after="0"/>
              <w:ind w:left="0"/>
              <w:rPr>
                <w:rFonts w:cs="Arial"/>
                <w:b w:val="0"/>
                <w:bCs/>
                <w:color w:val="auto"/>
                <w:sz w:val="22"/>
                <w:szCs w:val="22"/>
                <w:u w:val="single"/>
              </w:rPr>
            </w:pPr>
          </w:p>
        </w:tc>
        <w:tc>
          <w:tcPr>
            <w:tcW w:w="2785" w:type="pct"/>
          </w:tcPr>
          <w:p w14:paraId="4D0B75AC" w14:textId="77777777" w:rsidR="00172A87" w:rsidRPr="00172A87" w:rsidRDefault="00464058" w:rsidP="00172A87">
            <w:pPr>
              <w:pStyle w:val="FigureCaption"/>
              <w:spacing w:before="0" w:after="0"/>
              <w:ind w:left="0"/>
              <w:jc w:val="both"/>
              <w:rPr>
                <w:rFonts w:cs="Arial"/>
                <w:b w:val="0"/>
                <w:bCs/>
                <w:color w:val="auto"/>
                <w:sz w:val="22"/>
                <w:szCs w:val="22"/>
                <w:u w:val="single"/>
              </w:rPr>
            </w:pPr>
            <w:r w:rsidRPr="00172A87">
              <w:rPr>
                <w:rFonts w:cs="Arial"/>
                <w:b w:val="0"/>
                <w:bCs/>
                <w:color w:val="auto"/>
                <w:sz w:val="22"/>
                <w:szCs w:val="22"/>
                <w:u w:val="single"/>
              </w:rPr>
              <w:t xml:space="preserve">Chapter 2: Division 4 Infrastructure </w:t>
            </w:r>
          </w:p>
          <w:p w14:paraId="71416A55" w14:textId="77777777" w:rsidR="00172A87" w:rsidRPr="00172A87" w:rsidRDefault="00172A87" w:rsidP="00172A87">
            <w:pPr>
              <w:pStyle w:val="FigureCaption"/>
              <w:spacing w:before="0" w:after="0"/>
              <w:ind w:left="0"/>
              <w:jc w:val="both"/>
              <w:rPr>
                <w:rFonts w:cs="Arial"/>
                <w:b w:val="0"/>
                <w:bCs/>
                <w:color w:val="auto"/>
                <w:sz w:val="22"/>
                <w:szCs w:val="22"/>
                <w:u w:val="single"/>
              </w:rPr>
            </w:pPr>
          </w:p>
          <w:p w14:paraId="1D6E3B43" w14:textId="77777777" w:rsidR="00464058" w:rsidRPr="00172A87" w:rsidRDefault="00464058" w:rsidP="00172A87">
            <w:pPr>
              <w:pStyle w:val="FigureCaption"/>
              <w:spacing w:before="0" w:after="0"/>
              <w:ind w:left="0"/>
              <w:jc w:val="both"/>
              <w:rPr>
                <w:rFonts w:cs="Arial"/>
                <w:b w:val="0"/>
                <w:bCs/>
                <w:color w:val="auto"/>
                <w:sz w:val="22"/>
                <w:szCs w:val="22"/>
              </w:rPr>
            </w:pPr>
            <w:r w:rsidRPr="00172A87">
              <w:rPr>
                <w:rFonts w:cs="Arial"/>
                <w:b w:val="0"/>
                <w:bCs/>
                <w:color w:val="auto"/>
                <w:sz w:val="22"/>
                <w:szCs w:val="22"/>
              </w:rPr>
              <w:t>Section 2.36 provisions identify the proposed development is permissible with consent as development for the purpose of electricity generating works on land zoned RU</w:t>
            </w:r>
            <w:r w:rsidR="00172A87" w:rsidRPr="00172A87">
              <w:rPr>
                <w:rFonts w:cs="Arial"/>
                <w:b w:val="0"/>
                <w:bCs/>
                <w:color w:val="auto"/>
                <w:sz w:val="22"/>
                <w:szCs w:val="22"/>
              </w:rPr>
              <w:t>2 Rural Landscape</w:t>
            </w:r>
            <w:r w:rsidRPr="00172A87">
              <w:rPr>
                <w:rFonts w:cs="Arial"/>
                <w:b w:val="0"/>
                <w:bCs/>
                <w:color w:val="auto"/>
                <w:sz w:val="22"/>
                <w:szCs w:val="22"/>
              </w:rPr>
              <w:t xml:space="preserve">. </w:t>
            </w:r>
          </w:p>
          <w:p w14:paraId="5943E9CC" w14:textId="77777777" w:rsidR="00172A87" w:rsidRPr="00172A87" w:rsidRDefault="00172A87" w:rsidP="00172A87">
            <w:pPr>
              <w:pStyle w:val="FigureCaption"/>
              <w:spacing w:before="0" w:after="0"/>
              <w:ind w:left="0"/>
              <w:jc w:val="both"/>
              <w:rPr>
                <w:rFonts w:cs="Arial"/>
                <w:b w:val="0"/>
                <w:bCs/>
                <w:color w:val="auto"/>
                <w:sz w:val="22"/>
                <w:szCs w:val="22"/>
                <w:u w:val="single"/>
              </w:rPr>
            </w:pPr>
          </w:p>
          <w:p w14:paraId="30A2F5D5" w14:textId="77777777" w:rsidR="00172A87" w:rsidRPr="00172A87" w:rsidRDefault="00172A87" w:rsidP="00172A87">
            <w:pPr>
              <w:tabs>
                <w:tab w:val="left" w:pos="7485"/>
              </w:tabs>
              <w:spacing w:line="240" w:lineRule="auto"/>
              <w:ind w:right="23"/>
              <w:jc w:val="both"/>
              <w:rPr>
                <w:rFonts w:cs="Arial"/>
                <w:bCs/>
                <w:iCs/>
                <w:color w:val="auto"/>
                <w:sz w:val="22"/>
                <w:szCs w:val="22"/>
                <w:u w:val="single"/>
              </w:rPr>
            </w:pPr>
            <w:r w:rsidRPr="00172A87">
              <w:rPr>
                <w:rFonts w:cs="Arial"/>
                <w:bCs/>
                <w:iCs/>
                <w:color w:val="auto"/>
                <w:sz w:val="22"/>
                <w:szCs w:val="22"/>
                <w:u w:val="single"/>
              </w:rPr>
              <w:t xml:space="preserve">Chapter 2 – Division 17 - Roads and traffic </w:t>
            </w:r>
          </w:p>
          <w:p w14:paraId="7DEAB808" w14:textId="77777777" w:rsidR="00172A87" w:rsidRPr="00172A87" w:rsidRDefault="00172A87" w:rsidP="00172A87">
            <w:pPr>
              <w:pStyle w:val="FigureCaption"/>
              <w:spacing w:before="0" w:after="0"/>
              <w:ind w:left="0"/>
              <w:jc w:val="both"/>
              <w:rPr>
                <w:rFonts w:cs="Arial"/>
                <w:b w:val="0"/>
                <w:bCs/>
                <w:color w:val="auto"/>
                <w:sz w:val="22"/>
                <w:szCs w:val="22"/>
              </w:rPr>
            </w:pPr>
          </w:p>
          <w:p w14:paraId="14BCE147" w14:textId="6C9A5CFA" w:rsidR="00172A87" w:rsidRPr="00172A87" w:rsidRDefault="00172A87" w:rsidP="00172A87">
            <w:pPr>
              <w:pStyle w:val="FigureCaption"/>
              <w:spacing w:before="0" w:after="0"/>
              <w:ind w:left="0"/>
              <w:jc w:val="both"/>
              <w:rPr>
                <w:rFonts w:cs="Arial"/>
                <w:b w:val="0"/>
                <w:bCs/>
                <w:color w:val="auto"/>
                <w:sz w:val="22"/>
                <w:szCs w:val="22"/>
              </w:rPr>
            </w:pPr>
            <w:r w:rsidRPr="00172A87">
              <w:rPr>
                <w:rFonts w:cs="Arial"/>
                <w:b w:val="0"/>
                <w:bCs/>
                <w:color w:val="auto"/>
                <w:sz w:val="22"/>
                <w:szCs w:val="22"/>
              </w:rPr>
              <w:t xml:space="preserve">The site has frontage to a classified road, being The </w:t>
            </w:r>
            <w:proofErr w:type="spellStart"/>
            <w:r w:rsidRPr="00172A87">
              <w:rPr>
                <w:rFonts w:cs="Arial"/>
                <w:b w:val="0"/>
                <w:bCs/>
                <w:color w:val="auto"/>
                <w:sz w:val="22"/>
                <w:szCs w:val="22"/>
              </w:rPr>
              <w:t>Bucketts</w:t>
            </w:r>
            <w:proofErr w:type="spellEnd"/>
            <w:r w:rsidRPr="00172A87">
              <w:rPr>
                <w:rFonts w:cs="Arial"/>
                <w:b w:val="0"/>
                <w:bCs/>
                <w:color w:val="auto"/>
                <w:sz w:val="22"/>
                <w:szCs w:val="22"/>
              </w:rPr>
              <w:t xml:space="preserve"> Way. Section 2.119 requires a consent authority to have consideration to the development with regards to the classified road.</w:t>
            </w:r>
          </w:p>
          <w:p w14:paraId="2045B165" w14:textId="7C77D6A3" w:rsidR="00172A87" w:rsidRPr="00172A87" w:rsidRDefault="00172A87" w:rsidP="00172A87">
            <w:pPr>
              <w:pStyle w:val="FigureCaption"/>
              <w:spacing w:before="0" w:after="0"/>
              <w:ind w:left="0"/>
              <w:jc w:val="both"/>
              <w:rPr>
                <w:rFonts w:cs="Arial"/>
                <w:b w:val="0"/>
                <w:bCs/>
                <w:color w:val="auto"/>
                <w:sz w:val="22"/>
                <w:szCs w:val="22"/>
                <w:u w:val="single"/>
              </w:rPr>
            </w:pPr>
            <w:r>
              <w:rPr>
                <w:rFonts w:cs="Arial"/>
                <w:b w:val="0"/>
                <w:bCs/>
                <w:color w:val="auto"/>
                <w:sz w:val="22"/>
                <w:szCs w:val="22"/>
              </w:rPr>
              <w:t>Assessment has identified no adverse impacts with regards to the classified road.</w:t>
            </w:r>
          </w:p>
        </w:tc>
        <w:tc>
          <w:tcPr>
            <w:tcW w:w="567" w:type="pct"/>
          </w:tcPr>
          <w:p w14:paraId="2CB33E71" w14:textId="09DEF8F1" w:rsidR="00464058" w:rsidRPr="00FA3446" w:rsidRDefault="00464058" w:rsidP="00464058">
            <w:pPr>
              <w:pStyle w:val="FigureCaption"/>
              <w:spacing w:before="0" w:after="0"/>
              <w:ind w:left="0"/>
              <w:rPr>
                <w:rFonts w:cs="Arial"/>
                <w:b w:val="0"/>
                <w:color w:val="auto"/>
                <w:sz w:val="22"/>
                <w:szCs w:val="22"/>
                <w:highlight w:val="yellow"/>
              </w:rPr>
            </w:pPr>
            <w:r w:rsidRPr="00172A87">
              <w:rPr>
                <w:rFonts w:cs="Arial"/>
                <w:b w:val="0"/>
                <w:color w:val="auto"/>
                <w:sz w:val="22"/>
                <w:szCs w:val="22"/>
              </w:rPr>
              <w:t>Y</w:t>
            </w:r>
          </w:p>
        </w:tc>
      </w:tr>
      <w:tr w:rsidR="00464058" w:rsidRPr="00FA3446" w14:paraId="69B16409" w14:textId="77777777" w:rsidTr="007B2B83">
        <w:tc>
          <w:tcPr>
            <w:tcW w:w="1648" w:type="pct"/>
          </w:tcPr>
          <w:p w14:paraId="2408EFDF" w14:textId="59802A06" w:rsidR="00464058" w:rsidRPr="001E496F" w:rsidRDefault="00464058" w:rsidP="00464058">
            <w:pPr>
              <w:pStyle w:val="FigureCaption"/>
              <w:spacing w:before="0" w:after="0"/>
              <w:ind w:left="0"/>
              <w:rPr>
                <w:rFonts w:cs="Arial"/>
                <w:b w:val="0"/>
                <w:color w:val="auto"/>
                <w:sz w:val="22"/>
                <w:szCs w:val="22"/>
              </w:rPr>
            </w:pPr>
            <w:r w:rsidRPr="001E496F">
              <w:rPr>
                <w:rFonts w:cs="Arial"/>
                <w:b w:val="0"/>
                <w:color w:val="auto"/>
                <w:sz w:val="22"/>
                <w:szCs w:val="22"/>
              </w:rPr>
              <w:t>Great</w:t>
            </w:r>
            <w:r w:rsidR="001E496F" w:rsidRPr="001E496F">
              <w:rPr>
                <w:rFonts w:cs="Arial"/>
                <w:b w:val="0"/>
                <w:color w:val="auto"/>
                <w:sz w:val="22"/>
                <w:szCs w:val="22"/>
              </w:rPr>
              <w:t xml:space="preserve"> Lakes </w:t>
            </w:r>
            <w:r w:rsidRPr="001E496F">
              <w:rPr>
                <w:rFonts w:cs="Arial"/>
                <w:b w:val="0"/>
                <w:color w:val="auto"/>
                <w:sz w:val="22"/>
                <w:szCs w:val="22"/>
              </w:rPr>
              <w:t>Local Environmental Plan 201</w:t>
            </w:r>
            <w:r w:rsidR="001E496F" w:rsidRPr="001E496F">
              <w:rPr>
                <w:rFonts w:cs="Arial"/>
                <w:b w:val="0"/>
                <w:color w:val="auto"/>
                <w:sz w:val="22"/>
                <w:szCs w:val="22"/>
              </w:rPr>
              <w:t>4</w:t>
            </w:r>
          </w:p>
        </w:tc>
        <w:tc>
          <w:tcPr>
            <w:tcW w:w="2785" w:type="pct"/>
          </w:tcPr>
          <w:p w14:paraId="2E0830AC" w14:textId="77777777" w:rsidR="009400CA" w:rsidRDefault="009400CA">
            <w:pPr>
              <w:pStyle w:val="FigureCaption"/>
              <w:spacing w:before="0" w:after="0"/>
              <w:ind w:left="0"/>
              <w:jc w:val="both"/>
              <w:rPr>
                <w:kern w:val="2"/>
                <w:szCs w:val="20"/>
                <w:lang w:eastAsia="en-AU"/>
                <w14:ligatures w14:val="standardContextual"/>
              </w:rPr>
            </w:pPr>
            <w:r>
              <w:rPr>
                <w:b w:val="0"/>
                <w:bCs/>
                <w:sz w:val="22"/>
                <w:szCs w:val="22"/>
              </w:rPr>
              <w:t xml:space="preserve">The proposed electricity generating works are prohibited under the RU2 Rural Landscape land </w:t>
            </w:r>
            <w:r>
              <w:rPr>
                <w:b w:val="0"/>
                <w:bCs/>
                <w:sz w:val="22"/>
                <w:szCs w:val="22"/>
              </w:rPr>
              <w:lastRenderedPageBreak/>
              <w:t>use table. However, the development is permissible with consent under State Environmental Planning Policy (Transport and Infrastructure) 2021.</w:t>
            </w:r>
          </w:p>
          <w:p w14:paraId="25BE9B33" w14:textId="77777777" w:rsidR="00464058" w:rsidRPr="001E496F" w:rsidRDefault="00464058" w:rsidP="00464058">
            <w:pPr>
              <w:pStyle w:val="FigureCaption"/>
              <w:spacing w:before="0" w:after="0"/>
              <w:ind w:left="0"/>
              <w:jc w:val="both"/>
              <w:rPr>
                <w:rFonts w:cs="Arial"/>
                <w:b w:val="0"/>
                <w:bCs/>
                <w:color w:val="auto"/>
                <w:sz w:val="22"/>
                <w:szCs w:val="22"/>
                <w:lang w:val="en-AU"/>
              </w:rPr>
            </w:pPr>
          </w:p>
          <w:p w14:paraId="0BD5EB87" w14:textId="01C07246" w:rsidR="00464058" w:rsidRPr="001E496F" w:rsidRDefault="00464058" w:rsidP="00464058">
            <w:pPr>
              <w:pStyle w:val="FigureCaption"/>
              <w:spacing w:before="0" w:after="0"/>
              <w:ind w:left="0"/>
              <w:jc w:val="both"/>
              <w:rPr>
                <w:rFonts w:cs="Arial"/>
                <w:b w:val="0"/>
                <w:bCs/>
                <w:color w:val="auto"/>
                <w:sz w:val="22"/>
                <w:szCs w:val="22"/>
                <w:lang w:val="en-AU"/>
              </w:rPr>
            </w:pPr>
          </w:p>
        </w:tc>
        <w:tc>
          <w:tcPr>
            <w:tcW w:w="567" w:type="pct"/>
          </w:tcPr>
          <w:p w14:paraId="28B959A9" w14:textId="0339A061" w:rsidR="00464058" w:rsidRPr="001E496F" w:rsidRDefault="00464058" w:rsidP="00464058">
            <w:pPr>
              <w:pStyle w:val="FigureCaption"/>
              <w:spacing w:before="0" w:after="0"/>
              <w:ind w:left="0"/>
              <w:rPr>
                <w:rFonts w:cs="Arial"/>
                <w:b w:val="0"/>
                <w:color w:val="auto"/>
                <w:sz w:val="22"/>
                <w:szCs w:val="22"/>
              </w:rPr>
            </w:pPr>
            <w:r w:rsidRPr="001E496F">
              <w:rPr>
                <w:rFonts w:cs="Arial"/>
                <w:b w:val="0"/>
                <w:color w:val="auto"/>
                <w:sz w:val="22"/>
                <w:szCs w:val="22"/>
              </w:rPr>
              <w:lastRenderedPageBreak/>
              <w:t>Y</w:t>
            </w:r>
          </w:p>
        </w:tc>
      </w:tr>
    </w:tbl>
    <w:p w14:paraId="38EB4FEC" w14:textId="3665E208" w:rsidR="00C76A9C" w:rsidRPr="00FA3446" w:rsidRDefault="00C76A9C" w:rsidP="00C25B74">
      <w:pPr>
        <w:shd w:val="clear" w:color="auto" w:fill="FFFFFF"/>
        <w:spacing w:after="0" w:line="240" w:lineRule="auto"/>
        <w:ind w:right="-23"/>
        <w:rPr>
          <w:rFonts w:cs="Arial"/>
          <w:highlight w:val="yellow"/>
          <w:lang w:eastAsia="en-GB"/>
        </w:rPr>
      </w:pPr>
    </w:p>
    <w:p w14:paraId="153D3EEF" w14:textId="0B768E7E" w:rsidR="00C76A9C" w:rsidRDefault="00C76A9C" w:rsidP="00C25B74">
      <w:pPr>
        <w:shd w:val="clear" w:color="auto" w:fill="FFFFFF"/>
        <w:spacing w:after="0" w:line="240" w:lineRule="auto"/>
        <w:ind w:right="-23"/>
        <w:rPr>
          <w:rFonts w:cs="Arial"/>
          <w:lang w:eastAsia="en-GB"/>
        </w:rPr>
      </w:pPr>
      <w:r w:rsidRPr="00464058">
        <w:rPr>
          <w:rFonts w:cs="Arial"/>
          <w:lang w:eastAsia="en-GB"/>
        </w:rPr>
        <w:t>Consideration of the relevant SEPPs is outlined below</w:t>
      </w:r>
      <w:r w:rsidR="005E248C" w:rsidRPr="00464058">
        <w:rPr>
          <w:rFonts w:cs="Arial"/>
          <w:lang w:eastAsia="en-GB"/>
        </w:rPr>
        <w:t>:</w:t>
      </w:r>
    </w:p>
    <w:p w14:paraId="2253945C" w14:textId="77777777" w:rsidR="00FA3446" w:rsidRDefault="00FA3446" w:rsidP="00C25B74">
      <w:pPr>
        <w:shd w:val="clear" w:color="auto" w:fill="FFFFFF"/>
        <w:spacing w:after="0" w:line="240" w:lineRule="auto"/>
        <w:ind w:right="-23"/>
        <w:rPr>
          <w:rFonts w:cs="Arial"/>
          <w:lang w:eastAsia="en-GB"/>
        </w:rPr>
      </w:pPr>
    </w:p>
    <w:p w14:paraId="2FF363E8" w14:textId="77777777" w:rsidR="006535D3" w:rsidRPr="005E248C" w:rsidRDefault="006535D3" w:rsidP="006535D3">
      <w:pPr>
        <w:spacing w:after="0" w:line="240" w:lineRule="auto"/>
        <w:rPr>
          <w:rFonts w:cs="Arial"/>
          <w:b/>
          <w:bCs/>
          <w:i/>
          <w:iCs/>
        </w:rPr>
      </w:pPr>
      <w:hyperlink r:id="rId23" w:history="1">
        <w:r w:rsidRPr="005E248C">
          <w:rPr>
            <w:rFonts w:cs="Arial"/>
            <w:b/>
            <w:bCs/>
            <w:i/>
            <w:iCs/>
          </w:rPr>
          <w:t>State Environmental Planning Policy (Planning Systems) 2021</w:t>
        </w:r>
      </w:hyperlink>
    </w:p>
    <w:p w14:paraId="274C999E" w14:textId="77777777" w:rsidR="006535D3" w:rsidRPr="005E248C" w:rsidRDefault="006535D3" w:rsidP="006535D3">
      <w:pPr>
        <w:spacing w:after="0" w:line="240" w:lineRule="auto"/>
        <w:rPr>
          <w:rFonts w:cs="Arial"/>
          <w:i/>
          <w:iCs/>
        </w:rPr>
      </w:pPr>
    </w:p>
    <w:p w14:paraId="19A17C33" w14:textId="77777777" w:rsidR="00BD378E" w:rsidRPr="00BD378E" w:rsidRDefault="006535D3" w:rsidP="00C25B74">
      <w:pPr>
        <w:shd w:val="clear" w:color="auto" w:fill="FFFFFF"/>
        <w:spacing w:after="0" w:line="240" w:lineRule="auto"/>
        <w:ind w:right="-23"/>
        <w:rPr>
          <w:rFonts w:eastAsiaTheme="minorEastAsia" w:cs="Arial"/>
          <w:bCs/>
          <w:iCs/>
          <w:lang w:val="en-GB" w:eastAsia="zh-CN"/>
        </w:rPr>
      </w:pPr>
      <w:r w:rsidRPr="00BD378E">
        <w:rPr>
          <w:rFonts w:eastAsiaTheme="minorEastAsia" w:cs="Arial"/>
          <w:bCs/>
          <w:iCs/>
          <w:lang w:val="en-GB" w:eastAsia="zh-CN"/>
        </w:rPr>
        <w:t xml:space="preserve">Section 2.19 of the SEPP specifies that development identified by Schedule 6 is declared to be Regionally Significant Development for the purpose of the Environmental Planning and Assessment Act 1979. </w:t>
      </w:r>
    </w:p>
    <w:p w14:paraId="547DD906" w14:textId="77777777" w:rsidR="00BD378E" w:rsidRPr="00BD378E" w:rsidRDefault="00BD378E" w:rsidP="00C25B74">
      <w:pPr>
        <w:shd w:val="clear" w:color="auto" w:fill="FFFFFF"/>
        <w:spacing w:after="0" w:line="240" w:lineRule="auto"/>
        <w:ind w:right="-23"/>
        <w:rPr>
          <w:rFonts w:eastAsiaTheme="minorEastAsia" w:cs="Arial"/>
          <w:bCs/>
          <w:iCs/>
          <w:lang w:val="en-GB" w:eastAsia="zh-CN"/>
        </w:rPr>
      </w:pPr>
    </w:p>
    <w:p w14:paraId="21B3056E" w14:textId="77777777" w:rsidR="00BD378E" w:rsidRPr="00BD378E" w:rsidRDefault="006535D3" w:rsidP="00C25B74">
      <w:pPr>
        <w:shd w:val="clear" w:color="auto" w:fill="FFFFFF"/>
        <w:spacing w:after="0" w:line="240" w:lineRule="auto"/>
        <w:ind w:right="-23"/>
        <w:rPr>
          <w:rFonts w:eastAsiaTheme="minorEastAsia" w:cs="Arial"/>
          <w:bCs/>
          <w:iCs/>
          <w:lang w:val="en-GB" w:eastAsia="zh-CN"/>
        </w:rPr>
      </w:pPr>
      <w:r w:rsidRPr="00BD378E">
        <w:rPr>
          <w:rFonts w:eastAsiaTheme="minorEastAsia" w:cs="Arial"/>
          <w:bCs/>
          <w:iCs/>
          <w:lang w:val="en-GB" w:eastAsia="zh-CN"/>
        </w:rPr>
        <w:t xml:space="preserve">Schedule 6(5) specifies the following as Regionally Significant Development: </w:t>
      </w:r>
    </w:p>
    <w:p w14:paraId="25C0910D" w14:textId="77777777" w:rsidR="00BD378E" w:rsidRDefault="00BD378E" w:rsidP="00C25B74">
      <w:pPr>
        <w:shd w:val="clear" w:color="auto" w:fill="FFFFFF"/>
        <w:spacing w:after="0" w:line="240" w:lineRule="auto"/>
        <w:ind w:right="-23"/>
        <w:rPr>
          <w:color w:val="EE0000"/>
        </w:rPr>
      </w:pPr>
    </w:p>
    <w:p w14:paraId="50923ECB" w14:textId="77777777" w:rsidR="00BD378E" w:rsidRPr="00464058" w:rsidRDefault="006535D3" w:rsidP="00BD378E">
      <w:pPr>
        <w:shd w:val="clear" w:color="auto" w:fill="FFFFFF"/>
        <w:spacing w:after="0" w:line="240" w:lineRule="auto"/>
        <w:ind w:left="720" w:right="-23"/>
        <w:rPr>
          <w:i/>
          <w:iCs/>
          <w:color w:val="000000" w:themeColor="text1"/>
        </w:rPr>
      </w:pPr>
      <w:r w:rsidRPr="00BD378E">
        <w:rPr>
          <w:i/>
          <w:iCs/>
          <w:color w:val="000000" w:themeColor="text1"/>
        </w:rPr>
        <w:t xml:space="preserve">Development </w:t>
      </w:r>
      <w:r w:rsidRPr="00464058">
        <w:rPr>
          <w:i/>
          <w:iCs/>
          <w:color w:val="000000" w:themeColor="text1"/>
        </w:rPr>
        <w:t xml:space="preserve">that has an estimated development cost of more than $5 million for any of the following purposes— </w:t>
      </w:r>
    </w:p>
    <w:p w14:paraId="0CB2055C" w14:textId="77777777" w:rsidR="00464058" w:rsidRPr="00464058" w:rsidRDefault="00BD378E" w:rsidP="00464058">
      <w:pPr>
        <w:shd w:val="clear" w:color="auto" w:fill="FFFFFF"/>
        <w:spacing w:after="0" w:line="240" w:lineRule="auto"/>
        <w:ind w:left="1440" w:right="-23" w:hanging="720"/>
        <w:rPr>
          <w:i/>
          <w:iCs/>
          <w:color w:val="000000" w:themeColor="text1"/>
        </w:rPr>
      </w:pPr>
      <w:r w:rsidRPr="00464058">
        <w:rPr>
          <w:i/>
          <w:iCs/>
          <w:color w:val="000000" w:themeColor="text1"/>
        </w:rPr>
        <w:t>(a)</w:t>
      </w:r>
      <w:r w:rsidRPr="00464058">
        <w:rPr>
          <w:i/>
          <w:iCs/>
          <w:color w:val="000000" w:themeColor="text1"/>
        </w:rPr>
        <w:tab/>
      </w:r>
      <w:r w:rsidR="006535D3" w:rsidRPr="00464058">
        <w:rPr>
          <w:i/>
          <w:iCs/>
          <w:color w:val="000000" w:themeColor="text1"/>
        </w:rPr>
        <w:t xml:space="preserve">air transport facilities, electricity generating works, port facilities, rail infrastructure facilities, road infrastructure facilities, sewerage systems, telecommunications facilities, waste or resource management facilities, water supply systems, or wharf or boating facilities, </w:t>
      </w:r>
    </w:p>
    <w:p w14:paraId="01D36289" w14:textId="77777777" w:rsidR="00464058" w:rsidRDefault="006535D3" w:rsidP="00464058">
      <w:pPr>
        <w:shd w:val="clear" w:color="auto" w:fill="FFFFFF"/>
        <w:spacing w:after="0" w:line="240" w:lineRule="auto"/>
        <w:ind w:left="1440" w:right="-23" w:hanging="720"/>
        <w:rPr>
          <w:i/>
          <w:iCs/>
          <w:color w:val="000000" w:themeColor="text1"/>
        </w:rPr>
      </w:pPr>
      <w:r w:rsidRPr="00464058">
        <w:rPr>
          <w:i/>
          <w:iCs/>
          <w:color w:val="000000" w:themeColor="text1"/>
        </w:rPr>
        <w:t>(b)</w:t>
      </w:r>
      <w:r w:rsidR="00464058" w:rsidRPr="00464058">
        <w:rPr>
          <w:i/>
          <w:iCs/>
          <w:color w:val="000000" w:themeColor="text1"/>
        </w:rPr>
        <w:tab/>
      </w:r>
      <w:r w:rsidRPr="00464058">
        <w:rPr>
          <w:i/>
          <w:iCs/>
          <w:color w:val="000000" w:themeColor="text1"/>
        </w:rPr>
        <w:t xml:space="preserve">affordable housing, </w:t>
      </w:r>
      <w:proofErr w:type="gramStart"/>
      <w:r w:rsidRPr="00464058">
        <w:rPr>
          <w:i/>
          <w:iCs/>
          <w:color w:val="000000" w:themeColor="text1"/>
        </w:rPr>
        <w:t>child care</w:t>
      </w:r>
      <w:proofErr w:type="gramEnd"/>
      <w:r w:rsidRPr="00464058">
        <w:rPr>
          <w:i/>
          <w:iCs/>
          <w:color w:val="000000" w:themeColor="text1"/>
        </w:rPr>
        <w:t xml:space="preserve"> centres, community facilities, correctional centres, educational establishments, group homes, health services facilities or places of public worship. </w:t>
      </w:r>
    </w:p>
    <w:p w14:paraId="20924B6B" w14:textId="77777777" w:rsidR="00C46B28" w:rsidRPr="00464058" w:rsidRDefault="00C46B28" w:rsidP="00464058">
      <w:pPr>
        <w:shd w:val="clear" w:color="auto" w:fill="FFFFFF"/>
        <w:spacing w:after="0" w:line="240" w:lineRule="auto"/>
        <w:ind w:left="1440" w:right="-23" w:hanging="720"/>
        <w:rPr>
          <w:i/>
          <w:iCs/>
          <w:color w:val="000000" w:themeColor="text1"/>
        </w:rPr>
      </w:pPr>
    </w:p>
    <w:p w14:paraId="264157E9" w14:textId="1FD8A9DB" w:rsidR="006535D3" w:rsidRDefault="006535D3" w:rsidP="00464058">
      <w:pPr>
        <w:shd w:val="clear" w:color="auto" w:fill="FFFFFF"/>
        <w:spacing w:after="0" w:line="240" w:lineRule="auto"/>
        <w:ind w:right="-23"/>
        <w:jc w:val="both"/>
        <w:rPr>
          <w:color w:val="000000" w:themeColor="text1"/>
        </w:rPr>
      </w:pPr>
      <w:r w:rsidRPr="00464058">
        <w:rPr>
          <w:color w:val="000000" w:themeColor="text1"/>
        </w:rPr>
        <w:t xml:space="preserve">The proposed development is a type of electricity generating works with a development cost of more than </w:t>
      </w:r>
      <w:proofErr w:type="gramStart"/>
      <w:r w:rsidRPr="00464058">
        <w:rPr>
          <w:color w:val="000000" w:themeColor="text1"/>
        </w:rPr>
        <w:t>$5-million</w:t>
      </w:r>
      <w:proofErr w:type="gramEnd"/>
      <w:r w:rsidRPr="00464058">
        <w:rPr>
          <w:color w:val="000000" w:themeColor="text1"/>
        </w:rPr>
        <w:t xml:space="preserve">. The total cost of the development is </w:t>
      </w:r>
      <w:r w:rsidR="00464058" w:rsidRPr="00464058">
        <w:rPr>
          <w:rFonts w:cs="Arial"/>
          <w:color w:val="000000" w:themeColor="text1"/>
        </w:rPr>
        <w:t>$8,802,389.72</w:t>
      </w:r>
      <w:r w:rsidRPr="00464058">
        <w:rPr>
          <w:color w:val="000000" w:themeColor="text1"/>
        </w:rPr>
        <w:t xml:space="preserve">. Accordingly, the proposed development is classified as Regionally Significant Development per the Environmental Planning and Assessment Act </w:t>
      </w:r>
      <w:proofErr w:type="gramStart"/>
      <w:r w:rsidRPr="00464058">
        <w:rPr>
          <w:color w:val="000000" w:themeColor="text1"/>
        </w:rPr>
        <w:t>1979</w:t>
      </w:r>
      <w:proofErr w:type="gramEnd"/>
      <w:r w:rsidRPr="00464058">
        <w:rPr>
          <w:color w:val="000000" w:themeColor="text1"/>
        </w:rPr>
        <w:t xml:space="preserve"> and the Hunter and Central Coast Regional Planning Panel is the consent Authority for the application. The development application has been processed according to provisions relevant to Regionally Significant Development.</w:t>
      </w:r>
    </w:p>
    <w:p w14:paraId="6D9DE47C" w14:textId="77777777" w:rsidR="00C46B28" w:rsidRDefault="00C46B28" w:rsidP="00464058">
      <w:pPr>
        <w:shd w:val="clear" w:color="auto" w:fill="FFFFFF"/>
        <w:spacing w:after="0" w:line="240" w:lineRule="auto"/>
        <w:ind w:right="-23"/>
        <w:jc w:val="both"/>
        <w:rPr>
          <w:color w:val="000000" w:themeColor="text1"/>
        </w:rPr>
      </w:pPr>
    </w:p>
    <w:p w14:paraId="71143569" w14:textId="77777777" w:rsidR="008650F0" w:rsidRPr="008650F0" w:rsidRDefault="00C46B28" w:rsidP="0032045D">
      <w:pPr>
        <w:spacing w:after="0" w:line="240" w:lineRule="auto"/>
        <w:jc w:val="both"/>
        <w:rPr>
          <w:color w:val="000000" w:themeColor="text1"/>
        </w:rPr>
      </w:pPr>
      <w:r w:rsidRPr="008650F0">
        <w:rPr>
          <w:color w:val="000000" w:themeColor="text1"/>
        </w:rPr>
        <w:t xml:space="preserve">Section 4.31 requires the referral of certain development within a proximity to electricity substations and electricity power lines to be referred to the electricity supply authority. The electricity supply authority for the MidCoast LGA is Essential Energy. The proposed development was referred to Essential Energy for comment in line with this requirement. Essential Energy </w:t>
      </w:r>
      <w:r w:rsidR="00E91AFF" w:rsidRPr="008650F0">
        <w:rPr>
          <w:color w:val="000000" w:themeColor="text1"/>
        </w:rPr>
        <w:t xml:space="preserve">advised that the development was in proximity to 33kV Overhead High Voltage Infrastructure and further </w:t>
      </w:r>
      <w:r w:rsidR="008650F0" w:rsidRPr="008650F0">
        <w:rPr>
          <w:color w:val="000000" w:themeColor="text1"/>
        </w:rPr>
        <w:t>information was requested to detail the setbacks if the development from the infrastructure.</w:t>
      </w:r>
    </w:p>
    <w:p w14:paraId="72DC45D7" w14:textId="77777777" w:rsidR="008650F0" w:rsidRDefault="008650F0" w:rsidP="0032045D">
      <w:pPr>
        <w:spacing w:after="0" w:line="240" w:lineRule="auto"/>
        <w:jc w:val="both"/>
        <w:rPr>
          <w:color w:val="000000" w:themeColor="text1"/>
          <w:highlight w:val="yellow"/>
        </w:rPr>
      </w:pPr>
    </w:p>
    <w:p w14:paraId="4E92F46E" w14:textId="1F272CFC" w:rsidR="008650F0" w:rsidRPr="008650F0" w:rsidRDefault="008650F0" w:rsidP="0032045D">
      <w:pPr>
        <w:spacing w:after="0" w:line="240" w:lineRule="auto"/>
        <w:jc w:val="both"/>
        <w:rPr>
          <w:color w:val="000000" w:themeColor="text1"/>
        </w:rPr>
      </w:pPr>
      <w:r w:rsidRPr="008650F0">
        <w:rPr>
          <w:color w:val="000000" w:themeColor="text1"/>
        </w:rPr>
        <w:t>Additional information was provided by the applicant confirming that the minimum setback of the BESS compound would be 31m from the electricity infrastructure. The development is not within the easement for electricity.</w:t>
      </w:r>
    </w:p>
    <w:p w14:paraId="2F787CC9" w14:textId="77777777" w:rsidR="008650F0" w:rsidRPr="008650F0" w:rsidRDefault="008650F0" w:rsidP="0032045D">
      <w:pPr>
        <w:spacing w:after="0" w:line="240" w:lineRule="auto"/>
        <w:jc w:val="both"/>
        <w:rPr>
          <w:color w:val="000000" w:themeColor="text1"/>
        </w:rPr>
      </w:pPr>
    </w:p>
    <w:p w14:paraId="138C2DF7" w14:textId="3AA8709D" w:rsidR="008650F0" w:rsidRDefault="008650F0" w:rsidP="0032045D">
      <w:pPr>
        <w:spacing w:after="0" w:line="240" w:lineRule="auto"/>
        <w:jc w:val="both"/>
      </w:pPr>
      <w:r w:rsidRPr="008650F0">
        <w:rPr>
          <w:color w:val="000000" w:themeColor="text1"/>
        </w:rPr>
        <w:t>In response to this additional information Essential Energy advised that the development, ‘</w:t>
      </w:r>
      <w:r w:rsidRPr="008650F0">
        <w:rPr>
          <w:i/>
          <w:iCs/>
        </w:rPr>
        <w:t>does not meet the requirements of the Developments near Essential Energy’s Infrastructure Guidelines, the applicant must submit a Network Encroachment Form via Essential Energy’s website and provide all supporting documentation necessary to enable assessment by the Encroachments team to ensure compliance with this document and also ISSC 20 – Guideline for the Management of Activities within Electricity Easements and Close to Infrastructure</w:t>
      </w:r>
      <w:r>
        <w:rPr>
          <w:i/>
          <w:iCs/>
        </w:rPr>
        <w:t>’</w:t>
      </w:r>
      <w:r>
        <w:t>.</w:t>
      </w:r>
    </w:p>
    <w:p w14:paraId="5583C352" w14:textId="77777777" w:rsidR="008650F0" w:rsidRDefault="008650F0" w:rsidP="0032045D">
      <w:pPr>
        <w:spacing w:after="0" w:line="240" w:lineRule="auto"/>
        <w:jc w:val="both"/>
      </w:pPr>
    </w:p>
    <w:p w14:paraId="17B2BADA" w14:textId="2CA1DC89" w:rsidR="008650F0" w:rsidRPr="008650F0" w:rsidRDefault="008650F0" w:rsidP="0032045D">
      <w:pPr>
        <w:spacing w:after="0" w:line="240" w:lineRule="auto"/>
        <w:jc w:val="both"/>
        <w:rPr>
          <w:color w:val="000000" w:themeColor="text1"/>
        </w:rPr>
      </w:pPr>
      <w:r w:rsidRPr="008650F0">
        <w:rPr>
          <w:color w:val="000000" w:themeColor="text1"/>
        </w:rPr>
        <w:lastRenderedPageBreak/>
        <w:t>Draft conditions of consent include provision for compliance with the requirements of Essential Energy.</w:t>
      </w:r>
    </w:p>
    <w:p w14:paraId="79B64DA6" w14:textId="77777777" w:rsidR="008650F0" w:rsidRDefault="008650F0" w:rsidP="0032045D">
      <w:pPr>
        <w:spacing w:after="0" w:line="240" w:lineRule="auto"/>
        <w:jc w:val="both"/>
        <w:rPr>
          <w:color w:val="000000" w:themeColor="text1"/>
          <w:highlight w:val="yellow"/>
        </w:rPr>
      </w:pPr>
    </w:p>
    <w:p w14:paraId="239E607A" w14:textId="13EB66BA" w:rsidR="00C76A9C" w:rsidRPr="00D5685C" w:rsidRDefault="00C76A9C" w:rsidP="005B38BD">
      <w:pPr>
        <w:spacing w:after="0" w:line="240" w:lineRule="auto"/>
        <w:rPr>
          <w:rFonts w:cs="Arial"/>
          <w:b/>
          <w:bCs/>
          <w:i/>
          <w:iCs/>
        </w:rPr>
      </w:pPr>
      <w:hyperlink r:id="rId24" w:history="1">
        <w:r w:rsidRPr="00D5685C">
          <w:rPr>
            <w:rFonts w:cs="Arial"/>
            <w:b/>
            <w:bCs/>
            <w:i/>
            <w:iCs/>
          </w:rPr>
          <w:t>State Environmental Planning Policy (Biodiversity and Conservation) 2021</w:t>
        </w:r>
      </w:hyperlink>
    </w:p>
    <w:p w14:paraId="4686BF22" w14:textId="77777777" w:rsidR="00C76A9C" w:rsidRDefault="00C76A9C" w:rsidP="001433D4">
      <w:pPr>
        <w:spacing w:after="0" w:line="240" w:lineRule="auto"/>
        <w:rPr>
          <w:rFonts w:cs="Arial"/>
          <w:i/>
          <w:iCs/>
          <w:color w:val="FF0000"/>
        </w:rPr>
      </w:pPr>
    </w:p>
    <w:p w14:paraId="5030F027" w14:textId="77777777" w:rsidR="0032045D" w:rsidRDefault="0032045D">
      <w:pPr>
        <w:ind w:right="-1"/>
        <w:jc w:val="both"/>
        <w:rPr>
          <w:kern w:val="2"/>
          <w:lang w:eastAsia="en-AU"/>
          <w14:ligatures w14:val="standardContextual"/>
        </w:rPr>
      </w:pPr>
      <w:r>
        <w:rPr>
          <w:color w:val="000000" w:themeColor="text1"/>
        </w:rPr>
        <w:t>State Environmental Planning Policy (Biodiversity and Conservation) 2021 establishes provisions relating to koala habitat protection. Chapter 3 applies to the MidCoast local government area. In accordance with the SEPP, a consent authority must consider whether the land is potential or core koala habitat. Where land is identified as core koala habitat, a koala plan of management must be prepared in accordance with the relevant provisions of the SEPP.</w:t>
      </w:r>
    </w:p>
    <w:p w14:paraId="51A8BA68" w14:textId="77777777" w:rsidR="0032045D" w:rsidRDefault="0032045D">
      <w:pPr>
        <w:ind w:right="-1"/>
        <w:jc w:val="both"/>
        <w:rPr>
          <w:kern w:val="2"/>
          <w:lang w:eastAsia="en-AU"/>
          <w14:ligatures w14:val="standardContextual"/>
        </w:rPr>
      </w:pPr>
      <w:r>
        <w:rPr>
          <w:color w:val="000000" w:themeColor="text1"/>
        </w:rPr>
        <w:t xml:space="preserve">The proposed development does not involve the clearing of vegetation. The BESS facility is located within a cleared area of the site. The nearest vegetated areas are more than 50 m from the facility and are separated from it by The </w:t>
      </w:r>
      <w:proofErr w:type="spellStart"/>
      <w:r>
        <w:rPr>
          <w:color w:val="000000" w:themeColor="text1"/>
        </w:rPr>
        <w:t>Bucketts</w:t>
      </w:r>
      <w:proofErr w:type="spellEnd"/>
      <w:r>
        <w:rPr>
          <w:color w:val="000000" w:themeColor="text1"/>
        </w:rPr>
        <w:t xml:space="preserve"> Way.</w:t>
      </w:r>
    </w:p>
    <w:p w14:paraId="2062845F" w14:textId="77777777" w:rsidR="0032045D" w:rsidRDefault="0032045D">
      <w:pPr>
        <w:ind w:right="-1"/>
        <w:jc w:val="both"/>
        <w:rPr>
          <w:kern w:val="2"/>
          <w:lang w:eastAsia="en-AU"/>
          <w14:ligatures w14:val="standardContextual"/>
        </w:rPr>
      </w:pPr>
      <w:r>
        <w:rPr>
          <w:color w:val="000000" w:themeColor="text1"/>
        </w:rPr>
        <w:t>Council’s Sustainability and Natural Assets Coordinator considers that the land does not contain potential koala habitat. Council also has no records of koala activity in the vicinity of the site.</w:t>
      </w:r>
    </w:p>
    <w:p w14:paraId="55F947E7" w14:textId="6867DBC7" w:rsidR="00C41CE4" w:rsidRPr="00D5685C" w:rsidRDefault="0032045D" w:rsidP="0032045D">
      <w:pPr>
        <w:ind w:right="-1"/>
        <w:rPr>
          <w:rFonts w:cs="Arial"/>
          <w:color w:val="FF0000"/>
        </w:rPr>
      </w:pPr>
      <w:r>
        <w:rPr>
          <w:color w:val="000000" w:themeColor="text1"/>
        </w:rPr>
        <w:t>The site does not meet the criteria for potential koala habitat and therefore does not require further consideration under the relevant SEPP provisions. In any event, given the separation between the development and nearby vegetated areas, the absence of vegetation clearing and the nature of the BESS, the development is not expected to adversely affect koalas or koala habitat.</w:t>
      </w:r>
    </w:p>
    <w:p w14:paraId="428E9605" w14:textId="45B7BCFC" w:rsidR="00C76A9C" w:rsidRPr="005E248C" w:rsidRDefault="00C76A9C" w:rsidP="001433D4">
      <w:pPr>
        <w:spacing w:after="0" w:line="240" w:lineRule="auto"/>
        <w:rPr>
          <w:rFonts w:cs="Arial"/>
          <w:b/>
          <w:bCs/>
          <w:i/>
          <w:iCs/>
        </w:rPr>
      </w:pPr>
      <w:hyperlink r:id="rId25" w:history="1">
        <w:r w:rsidRPr="005E248C">
          <w:rPr>
            <w:rFonts w:cs="Arial"/>
            <w:b/>
            <w:bCs/>
            <w:i/>
            <w:iCs/>
          </w:rPr>
          <w:t>State Environmental Planning Policy (Resilience and Hazards) 2021</w:t>
        </w:r>
      </w:hyperlink>
    </w:p>
    <w:p w14:paraId="34D9E305" w14:textId="0F217511" w:rsidR="00C76A9C" w:rsidRDefault="00C76A9C" w:rsidP="00C76A9C">
      <w:pPr>
        <w:spacing w:after="0" w:line="240" w:lineRule="auto"/>
        <w:rPr>
          <w:rFonts w:cs="Arial"/>
          <w:i/>
          <w:iCs/>
          <w:color w:val="FF0000"/>
        </w:rPr>
      </w:pPr>
    </w:p>
    <w:p w14:paraId="5D02E9A3" w14:textId="77777777" w:rsidR="001E496F" w:rsidRPr="00534B75" w:rsidRDefault="006535D3" w:rsidP="001E496F">
      <w:pPr>
        <w:spacing w:after="0" w:line="240" w:lineRule="auto"/>
        <w:jc w:val="both"/>
        <w:rPr>
          <w:u w:val="single"/>
        </w:rPr>
      </w:pPr>
      <w:r w:rsidRPr="00534B75">
        <w:rPr>
          <w:u w:val="single"/>
        </w:rPr>
        <w:t xml:space="preserve">Chapter 3 Hazardous and Offensive Development </w:t>
      </w:r>
    </w:p>
    <w:p w14:paraId="06E72A70" w14:textId="77777777" w:rsidR="001E496F" w:rsidRDefault="001E496F" w:rsidP="001E496F">
      <w:pPr>
        <w:spacing w:after="0" w:line="240" w:lineRule="auto"/>
        <w:jc w:val="both"/>
        <w:rPr>
          <w:color w:val="EE0000"/>
        </w:rPr>
      </w:pPr>
    </w:p>
    <w:p w14:paraId="18E933DD" w14:textId="77777777" w:rsidR="00693DF5" w:rsidRDefault="006535D3" w:rsidP="001E496F">
      <w:pPr>
        <w:spacing w:after="0" w:line="240" w:lineRule="auto"/>
        <w:jc w:val="both"/>
        <w:rPr>
          <w:color w:val="000000" w:themeColor="text1"/>
        </w:rPr>
      </w:pPr>
      <w:r w:rsidRPr="001E496F">
        <w:rPr>
          <w:color w:val="000000" w:themeColor="text1"/>
        </w:rPr>
        <w:t xml:space="preserve">Chapter 3 of this SEPP establishes additional assessment criteria for the determination of development application identified as ‘potentially hazardous’ or ‘potentially offensive development’. </w:t>
      </w:r>
    </w:p>
    <w:p w14:paraId="0E6424B7" w14:textId="77777777" w:rsidR="00693DF5" w:rsidRDefault="00693DF5" w:rsidP="001E496F">
      <w:pPr>
        <w:spacing w:after="0" w:line="240" w:lineRule="auto"/>
        <w:jc w:val="both"/>
        <w:rPr>
          <w:color w:val="000000" w:themeColor="text1"/>
        </w:rPr>
      </w:pPr>
    </w:p>
    <w:p w14:paraId="562EC5AD" w14:textId="77777777" w:rsidR="00693DF5" w:rsidRDefault="00693DF5" w:rsidP="00693DF5">
      <w:pPr>
        <w:shd w:val="clear" w:color="auto" w:fill="FFFFFF"/>
        <w:spacing w:after="0" w:line="240" w:lineRule="auto"/>
        <w:rPr>
          <w:color w:val="000000" w:themeColor="text1"/>
        </w:rPr>
      </w:pPr>
      <w:r w:rsidRPr="003C45B3">
        <w:rPr>
          <w:b/>
          <w:bCs/>
          <w:i/>
          <w:iCs/>
          <w:color w:val="000000" w:themeColor="text1"/>
        </w:rPr>
        <w:t>potentially hazardous industry</w:t>
      </w:r>
      <w:r w:rsidRPr="003C45B3">
        <w:rPr>
          <w:color w:val="000000" w:themeColor="text1"/>
        </w:rPr>
        <w:t xml:space="preserve"> means a development for the purposes of any industry which, if the development were to operate without employing any measures (including, for example, isolation from existing or likely future development on other land) to reduce or minimise its impact in the locality or on the existing or likely future development on other land, would pose a significant risk in relation to the locality—</w:t>
      </w:r>
    </w:p>
    <w:p w14:paraId="0FD6EEBA" w14:textId="77777777" w:rsidR="003C45B3" w:rsidRPr="003C45B3" w:rsidRDefault="003C45B3" w:rsidP="00693DF5">
      <w:pPr>
        <w:shd w:val="clear" w:color="auto" w:fill="FFFFFF"/>
        <w:spacing w:after="0" w:line="240" w:lineRule="auto"/>
        <w:rPr>
          <w:color w:val="000000" w:themeColor="text1"/>
        </w:rPr>
      </w:pPr>
    </w:p>
    <w:p w14:paraId="5B62524A" w14:textId="4A53ACA8" w:rsidR="00693DF5" w:rsidRPr="003C45B3" w:rsidRDefault="00693DF5" w:rsidP="003C45B3">
      <w:pPr>
        <w:shd w:val="clear" w:color="auto" w:fill="FFFFFF"/>
        <w:spacing w:after="0" w:line="240" w:lineRule="auto"/>
        <w:rPr>
          <w:color w:val="000000" w:themeColor="text1"/>
        </w:rPr>
      </w:pPr>
      <w:r w:rsidRPr="003C45B3">
        <w:rPr>
          <w:color w:val="000000" w:themeColor="text1"/>
        </w:rPr>
        <w:t>(a)</w:t>
      </w:r>
      <w:r w:rsidR="003C45B3">
        <w:rPr>
          <w:color w:val="000000" w:themeColor="text1"/>
        </w:rPr>
        <w:tab/>
      </w:r>
      <w:r w:rsidRPr="003C45B3">
        <w:rPr>
          <w:color w:val="000000" w:themeColor="text1"/>
        </w:rPr>
        <w:t>to human health, life or property, or</w:t>
      </w:r>
    </w:p>
    <w:p w14:paraId="65FBD5EB" w14:textId="0C579D36" w:rsidR="00693DF5" w:rsidRPr="003C45B3" w:rsidRDefault="00693DF5" w:rsidP="003C45B3">
      <w:pPr>
        <w:shd w:val="clear" w:color="auto" w:fill="FFFFFF"/>
        <w:spacing w:after="0" w:line="240" w:lineRule="auto"/>
        <w:rPr>
          <w:color w:val="000000" w:themeColor="text1"/>
        </w:rPr>
      </w:pPr>
      <w:r w:rsidRPr="003C45B3">
        <w:rPr>
          <w:color w:val="000000" w:themeColor="text1"/>
        </w:rPr>
        <w:t>(b)</w:t>
      </w:r>
      <w:r w:rsidR="003C45B3">
        <w:rPr>
          <w:color w:val="000000" w:themeColor="text1"/>
        </w:rPr>
        <w:tab/>
      </w:r>
      <w:r w:rsidRPr="003C45B3">
        <w:rPr>
          <w:color w:val="000000" w:themeColor="text1"/>
        </w:rPr>
        <w:t>to the biophysical environment,</w:t>
      </w:r>
    </w:p>
    <w:p w14:paraId="0DEBA66F" w14:textId="77777777" w:rsidR="003C45B3" w:rsidRDefault="003C45B3" w:rsidP="00693DF5">
      <w:pPr>
        <w:shd w:val="clear" w:color="auto" w:fill="FFFFFF"/>
        <w:spacing w:after="0" w:line="240" w:lineRule="auto"/>
        <w:rPr>
          <w:color w:val="000000" w:themeColor="text1"/>
        </w:rPr>
      </w:pPr>
    </w:p>
    <w:p w14:paraId="094A8DF0" w14:textId="1836EB40" w:rsidR="00693DF5" w:rsidRPr="003C45B3" w:rsidRDefault="00693DF5" w:rsidP="00693DF5">
      <w:pPr>
        <w:shd w:val="clear" w:color="auto" w:fill="FFFFFF"/>
        <w:spacing w:after="0" w:line="240" w:lineRule="auto"/>
        <w:rPr>
          <w:color w:val="000000" w:themeColor="text1"/>
        </w:rPr>
      </w:pPr>
      <w:r w:rsidRPr="003C45B3">
        <w:rPr>
          <w:color w:val="000000" w:themeColor="text1"/>
        </w:rPr>
        <w:t>and includes a hazardous industry and a hazardous storage establishment.</w:t>
      </w:r>
    </w:p>
    <w:p w14:paraId="2F9EB151" w14:textId="77777777" w:rsidR="003C45B3" w:rsidRDefault="003C45B3" w:rsidP="00693DF5">
      <w:pPr>
        <w:shd w:val="clear" w:color="auto" w:fill="FFFFFF"/>
        <w:spacing w:after="0" w:line="240" w:lineRule="auto"/>
        <w:rPr>
          <w:color w:val="000000" w:themeColor="text1"/>
        </w:rPr>
      </w:pPr>
    </w:p>
    <w:p w14:paraId="0C33E371" w14:textId="3FCEB49D" w:rsidR="00693DF5" w:rsidRPr="003C45B3" w:rsidRDefault="003C45B3" w:rsidP="00693DF5">
      <w:pPr>
        <w:shd w:val="clear" w:color="auto" w:fill="FFFFFF"/>
        <w:spacing w:after="0" w:line="240" w:lineRule="auto"/>
        <w:rPr>
          <w:color w:val="000000" w:themeColor="text1"/>
        </w:rPr>
      </w:pPr>
      <w:r w:rsidRPr="003C45B3">
        <w:rPr>
          <w:b/>
          <w:bCs/>
          <w:i/>
          <w:iCs/>
          <w:color w:val="000000" w:themeColor="text1"/>
        </w:rPr>
        <w:t>P</w:t>
      </w:r>
      <w:r w:rsidR="00693DF5" w:rsidRPr="003C45B3">
        <w:rPr>
          <w:b/>
          <w:bCs/>
          <w:i/>
          <w:iCs/>
          <w:color w:val="000000" w:themeColor="text1"/>
        </w:rPr>
        <w:t>otentially offensive industry</w:t>
      </w:r>
      <w:r w:rsidR="00693DF5" w:rsidRPr="003C45B3">
        <w:rPr>
          <w:color w:val="000000" w:themeColor="text1"/>
        </w:rPr>
        <w:t xml:space="preserve"> means a development for the purposes of an industry which, if the development were to operate without employing any measures (including, for example, isolation from existing or likely future development on other land) to reduce or minimise its impact in the locality or on the existing or likely future development on other land, would emit a polluting discharge (including for example, noise) in a manner which would have a significant adverse impact in the locality or on the existing or likely future development on other land, and includes an offensive industry and an offensive storage establishment.</w:t>
      </w:r>
    </w:p>
    <w:p w14:paraId="0381FBF7" w14:textId="77777777" w:rsidR="00693DF5" w:rsidRDefault="00693DF5" w:rsidP="001E496F">
      <w:pPr>
        <w:spacing w:after="0" w:line="240" w:lineRule="auto"/>
        <w:jc w:val="both"/>
        <w:rPr>
          <w:color w:val="000000" w:themeColor="text1"/>
        </w:rPr>
      </w:pPr>
    </w:p>
    <w:p w14:paraId="26EC7733" w14:textId="00AC4150" w:rsidR="00D41C3D" w:rsidRPr="00D41C3D" w:rsidRDefault="00D41C3D" w:rsidP="003C45B3">
      <w:pPr>
        <w:spacing w:after="0" w:line="300" w:lineRule="atLeast"/>
        <w:rPr>
          <w:color w:val="000000" w:themeColor="text1"/>
        </w:rPr>
      </w:pPr>
      <w:r w:rsidRPr="00D41C3D">
        <w:rPr>
          <w:color w:val="000000" w:themeColor="text1"/>
        </w:rPr>
        <w:lastRenderedPageBreak/>
        <w:t xml:space="preserve">A BESS </w:t>
      </w:r>
      <w:proofErr w:type="gramStart"/>
      <w:r w:rsidRPr="00D41C3D">
        <w:rPr>
          <w:color w:val="000000" w:themeColor="text1"/>
        </w:rPr>
        <w:t>is capable of constituting</w:t>
      </w:r>
      <w:proofErr w:type="gramEnd"/>
      <w:r w:rsidRPr="00D41C3D">
        <w:rPr>
          <w:color w:val="000000" w:themeColor="text1"/>
        </w:rPr>
        <w:t xml:space="preserve"> potentially hazardous development under Chapter 3 of State Environmental Planning Policy (Resilience and Hazards) 2021.</w:t>
      </w:r>
      <w:r>
        <w:rPr>
          <w:color w:val="000000" w:themeColor="text1"/>
        </w:rPr>
        <w:t xml:space="preserve"> </w:t>
      </w:r>
      <w:r w:rsidRPr="00D41C3D">
        <w:rPr>
          <w:color w:val="000000" w:themeColor="text1"/>
        </w:rPr>
        <w:t>The</w:t>
      </w:r>
      <w:r>
        <w:rPr>
          <w:color w:val="000000" w:themeColor="text1"/>
        </w:rPr>
        <w:t xml:space="preserve">re are no known guidelines which provide </w:t>
      </w:r>
      <w:r w:rsidRPr="00D41C3D">
        <w:rPr>
          <w:color w:val="000000" w:themeColor="text1"/>
        </w:rPr>
        <w:t xml:space="preserve">thresholds of energy generation for battery energy systems as a </w:t>
      </w:r>
      <w:proofErr w:type="gramStart"/>
      <w:r w:rsidRPr="00D41C3D">
        <w:rPr>
          <w:color w:val="000000" w:themeColor="text1"/>
        </w:rPr>
        <w:t>criteria</w:t>
      </w:r>
      <w:proofErr w:type="gramEnd"/>
      <w:r w:rsidRPr="00D41C3D">
        <w:rPr>
          <w:color w:val="000000" w:themeColor="text1"/>
        </w:rPr>
        <w:t xml:space="preserve"> for classifying or not classifying such a system as potentially hazardous development. </w:t>
      </w:r>
      <w:r>
        <w:rPr>
          <w:color w:val="000000" w:themeColor="text1"/>
        </w:rPr>
        <w:t xml:space="preserve">However, it is noted that informally, Industry, State and Local consent authorities have </w:t>
      </w:r>
      <w:r w:rsidRPr="00D41C3D">
        <w:rPr>
          <w:color w:val="000000" w:themeColor="text1"/>
        </w:rPr>
        <w:t>suggested that a battery system with a discharge capacity of 30MW or greater would be considered potentially hazardous</w:t>
      </w:r>
      <w:r>
        <w:rPr>
          <w:color w:val="000000" w:themeColor="text1"/>
        </w:rPr>
        <w:t xml:space="preserve">. The proposed development falls below this threshold at </w:t>
      </w:r>
      <w:r w:rsidRPr="00D41C3D">
        <w:rPr>
          <w:color w:val="000000" w:themeColor="text1"/>
        </w:rPr>
        <w:t>5MW.</w:t>
      </w:r>
    </w:p>
    <w:p w14:paraId="66133BDB" w14:textId="77777777" w:rsidR="00D41C3D" w:rsidRDefault="00D41C3D" w:rsidP="003C45B3">
      <w:pPr>
        <w:spacing w:after="0" w:line="300" w:lineRule="atLeast"/>
        <w:rPr>
          <w:rFonts w:ascii="Segoe UI" w:eastAsia="Times New Roman" w:hAnsi="Segoe UI" w:cs="Segoe UI"/>
          <w:sz w:val="21"/>
          <w:szCs w:val="21"/>
          <w:lang w:eastAsia="en-AU"/>
        </w:rPr>
      </w:pPr>
    </w:p>
    <w:p w14:paraId="2BF3E978" w14:textId="7A16EA6F" w:rsidR="003C45B3" w:rsidRPr="00534B75" w:rsidRDefault="00534B75" w:rsidP="003C45B3">
      <w:pPr>
        <w:spacing w:after="0" w:line="300" w:lineRule="atLeast"/>
        <w:rPr>
          <w:color w:val="000000" w:themeColor="text1"/>
        </w:rPr>
      </w:pPr>
      <w:r w:rsidRPr="00534B75">
        <w:rPr>
          <w:color w:val="000000" w:themeColor="text1"/>
        </w:rPr>
        <w:t xml:space="preserve">Having regard to the </w:t>
      </w:r>
      <w:r w:rsidR="003C45B3" w:rsidRPr="00534B75">
        <w:rPr>
          <w:color w:val="000000" w:themeColor="text1"/>
        </w:rPr>
        <w:t>proposal, including the use of lithium iron phosphate battery technology, the cleared grassland setting, the gravel compound and asset protection area, the approximately 30 m minimum boundary separation, the separation to sensitive receivers, the proposed fire suppression systems and the 20,000 litre static water supply</w:t>
      </w:r>
      <w:r w:rsidRPr="00534B75">
        <w:rPr>
          <w:color w:val="000000" w:themeColor="text1"/>
        </w:rPr>
        <w:t xml:space="preserve">, </w:t>
      </w:r>
      <w:r w:rsidR="003C45B3" w:rsidRPr="00534B75">
        <w:rPr>
          <w:color w:val="000000" w:themeColor="text1"/>
        </w:rPr>
        <w:t>Council is satisfied that the proposal would not constitute potentially hazardous development under Chapter 3 of State Environmental Planning Policy (Resilience and Hazards) 2021 and that a formal Preliminary Hazard Analysis is not required.</w:t>
      </w:r>
    </w:p>
    <w:p w14:paraId="21FCDE9B" w14:textId="77777777" w:rsidR="00693DF5" w:rsidRDefault="00693DF5" w:rsidP="001E496F">
      <w:pPr>
        <w:spacing w:after="0" w:line="240" w:lineRule="auto"/>
        <w:jc w:val="both"/>
        <w:rPr>
          <w:color w:val="000000" w:themeColor="text1"/>
        </w:rPr>
      </w:pPr>
    </w:p>
    <w:p w14:paraId="52D8C7C9" w14:textId="77777777" w:rsidR="00B5436B" w:rsidRPr="00DE009E" w:rsidRDefault="00B5436B" w:rsidP="00B5436B">
      <w:pPr>
        <w:pStyle w:val="FigureCaption"/>
        <w:spacing w:before="0" w:after="0"/>
        <w:ind w:left="0"/>
        <w:jc w:val="both"/>
        <w:rPr>
          <w:rFonts w:cs="Arial"/>
          <w:b w:val="0"/>
          <w:bCs/>
          <w:color w:val="auto"/>
          <w:sz w:val="22"/>
          <w:szCs w:val="22"/>
          <w:u w:val="single"/>
        </w:rPr>
      </w:pPr>
      <w:r w:rsidRPr="00DE009E">
        <w:rPr>
          <w:rFonts w:cs="Arial"/>
          <w:b w:val="0"/>
          <w:bCs/>
          <w:color w:val="auto"/>
          <w:sz w:val="22"/>
          <w:szCs w:val="22"/>
          <w:u w:val="single"/>
        </w:rPr>
        <w:t>Chapter 4: Remediation of Land</w:t>
      </w:r>
    </w:p>
    <w:p w14:paraId="5494283E" w14:textId="77777777" w:rsidR="00B5436B" w:rsidRDefault="00B5436B" w:rsidP="005E248C">
      <w:pPr>
        <w:spacing w:after="0" w:line="240" w:lineRule="auto"/>
        <w:rPr>
          <w:rFonts w:eastAsia="Calibri" w:cs="Arial"/>
          <w:bCs/>
        </w:rPr>
      </w:pPr>
    </w:p>
    <w:p w14:paraId="66D2FB03" w14:textId="77777777" w:rsidR="00B5436B" w:rsidRPr="00DE009E" w:rsidRDefault="00B5436B" w:rsidP="00B5436B">
      <w:pPr>
        <w:spacing w:after="0" w:line="240" w:lineRule="auto"/>
        <w:rPr>
          <w:rFonts w:eastAsia="Calibri" w:cs="Arial"/>
          <w:bCs/>
        </w:rPr>
      </w:pPr>
      <w:r w:rsidRPr="00DE009E">
        <w:rPr>
          <w:rFonts w:eastAsia="Calibri" w:cs="Arial"/>
          <w:bCs/>
        </w:rPr>
        <w:t xml:space="preserve">In accordance with Section 4.6 of SEPP (Resilience and Hazards) 2021, the consent authority must not consent to a development unless it is satisfied that the site is either not contaminated or is capable of being remediated </w:t>
      </w:r>
      <w:proofErr w:type="gramStart"/>
      <w:r w:rsidRPr="00DE009E">
        <w:rPr>
          <w:rFonts w:eastAsia="Calibri" w:cs="Arial"/>
          <w:bCs/>
        </w:rPr>
        <w:t>in the event that</w:t>
      </w:r>
      <w:proofErr w:type="gramEnd"/>
      <w:r w:rsidRPr="00DE009E">
        <w:rPr>
          <w:rFonts w:eastAsia="Calibri" w:cs="Arial"/>
          <w:bCs/>
        </w:rPr>
        <w:t xml:space="preserve"> the land is contaminated.</w:t>
      </w:r>
    </w:p>
    <w:p w14:paraId="46F48CF0" w14:textId="77777777" w:rsidR="00B5436B" w:rsidRDefault="00B5436B" w:rsidP="00B5436B">
      <w:pPr>
        <w:spacing w:after="0" w:line="240" w:lineRule="auto"/>
        <w:rPr>
          <w:rFonts w:eastAsia="Calibri" w:cs="Arial"/>
          <w:bCs/>
        </w:rPr>
      </w:pPr>
    </w:p>
    <w:p w14:paraId="2B0B27FC" w14:textId="77777777" w:rsidR="009400CA" w:rsidRDefault="009400CA">
      <w:pPr>
        <w:spacing w:after="0"/>
        <w:rPr>
          <w:kern w:val="2"/>
          <w:lang w:eastAsia="en-AU"/>
          <w14:ligatures w14:val="standardContextual"/>
        </w:rPr>
      </w:pPr>
      <w:r>
        <w:t>The site shows no evidence of contamination, Council’s records do not identify it as contaminated, and there is no evidence of a previous potentially contaminating land use. Council is therefore satisfied that the land is suitable for the proposed development for the purposes of section 4.6 of State Environmental Planning Policy (Resilience and Hazards) 2021.</w:t>
      </w:r>
    </w:p>
    <w:p w14:paraId="6C0B3B16" w14:textId="77777777" w:rsidR="006535D3" w:rsidRDefault="006535D3" w:rsidP="005E248C">
      <w:pPr>
        <w:spacing w:after="0" w:line="240" w:lineRule="auto"/>
        <w:rPr>
          <w:rFonts w:eastAsia="Calibri" w:cs="Arial"/>
          <w:bCs/>
        </w:rPr>
      </w:pPr>
    </w:p>
    <w:p w14:paraId="5E16685B" w14:textId="77777777" w:rsidR="00C46B28" w:rsidRDefault="00C46B28" w:rsidP="00DF699A">
      <w:pPr>
        <w:spacing w:after="0" w:line="240" w:lineRule="auto"/>
      </w:pPr>
    </w:p>
    <w:p w14:paraId="646A3A9B" w14:textId="59B70A63" w:rsidR="00C76A9C" w:rsidRPr="005E248C" w:rsidRDefault="00C76A9C" w:rsidP="00DF699A">
      <w:pPr>
        <w:spacing w:after="0" w:line="240" w:lineRule="auto"/>
        <w:rPr>
          <w:rFonts w:cs="Arial"/>
          <w:b/>
          <w:bCs/>
          <w:i/>
          <w:iCs/>
        </w:rPr>
      </w:pPr>
      <w:hyperlink r:id="rId26" w:history="1">
        <w:r w:rsidRPr="005E248C">
          <w:rPr>
            <w:rFonts w:cs="Arial"/>
            <w:b/>
            <w:bCs/>
            <w:i/>
            <w:iCs/>
          </w:rPr>
          <w:t>State Environmental Planning Policy (Transport and Infrastructure) 2021</w:t>
        </w:r>
      </w:hyperlink>
    </w:p>
    <w:p w14:paraId="4B6A5CBD" w14:textId="77777777" w:rsidR="006535D3" w:rsidRDefault="006535D3" w:rsidP="00C76A9C">
      <w:pPr>
        <w:spacing w:after="0" w:line="240" w:lineRule="auto"/>
        <w:rPr>
          <w:rFonts w:cs="Arial"/>
          <w:i/>
          <w:iCs/>
        </w:rPr>
      </w:pPr>
    </w:p>
    <w:p w14:paraId="1C01C346" w14:textId="6B5EAC00" w:rsidR="00C73164" w:rsidRPr="00D052E5" w:rsidRDefault="00C73164" w:rsidP="00C73164">
      <w:pPr>
        <w:tabs>
          <w:tab w:val="left" w:pos="7485"/>
        </w:tabs>
        <w:spacing w:after="0" w:line="240" w:lineRule="auto"/>
        <w:ind w:right="23"/>
        <w:jc w:val="both"/>
        <w:rPr>
          <w:rFonts w:cs="Arial"/>
          <w:bCs/>
          <w:u w:val="single"/>
          <w:lang w:eastAsia="en-AU"/>
        </w:rPr>
      </w:pPr>
      <w:r w:rsidRPr="00C73164">
        <w:rPr>
          <w:rFonts w:cs="Arial"/>
          <w:bCs/>
          <w:u w:val="single"/>
          <w:lang w:eastAsia="en-AU"/>
        </w:rPr>
        <w:t xml:space="preserve">Chapter 2 </w:t>
      </w:r>
      <w:r>
        <w:rPr>
          <w:rFonts w:cs="Arial"/>
          <w:bCs/>
          <w:u w:val="single"/>
          <w:lang w:eastAsia="en-AU"/>
        </w:rPr>
        <w:t>–</w:t>
      </w:r>
      <w:r w:rsidRPr="00C73164">
        <w:rPr>
          <w:rFonts w:cs="Arial"/>
          <w:bCs/>
          <w:u w:val="single"/>
          <w:lang w:eastAsia="en-AU"/>
        </w:rPr>
        <w:t xml:space="preserve"> </w:t>
      </w:r>
      <w:r>
        <w:rPr>
          <w:rFonts w:cs="Arial"/>
          <w:bCs/>
          <w:u w:val="single"/>
          <w:lang w:eastAsia="en-AU"/>
        </w:rPr>
        <w:t>Division 4 – Electricity generating works or solar energy systems</w:t>
      </w:r>
    </w:p>
    <w:p w14:paraId="27E0671D" w14:textId="77777777" w:rsidR="001E496F" w:rsidRDefault="001E496F" w:rsidP="001E496F">
      <w:pPr>
        <w:spacing w:after="0" w:line="240" w:lineRule="auto"/>
        <w:jc w:val="both"/>
        <w:rPr>
          <w:color w:val="000000" w:themeColor="text1"/>
        </w:rPr>
      </w:pPr>
    </w:p>
    <w:p w14:paraId="4CF7979D" w14:textId="07942B97" w:rsidR="001E496F" w:rsidRPr="00E91AFF" w:rsidRDefault="006535D3" w:rsidP="009C0A09">
      <w:pPr>
        <w:spacing w:after="0" w:line="240" w:lineRule="auto"/>
        <w:jc w:val="both"/>
        <w:rPr>
          <w:color w:val="000000" w:themeColor="text1"/>
        </w:rPr>
      </w:pPr>
      <w:r w:rsidRPr="00E91AFF">
        <w:rPr>
          <w:color w:val="000000" w:themeColor="text1"/>
        </w:rPr>
        <w:t>Chapter 2 Division 4 includes provisions related to electricity generating works and solar systems. These provisions establish that development for the purpose of ‘electricity generating works’ may be carried out by any person on land in a ‘prescribed non-residential zone’. Definitions established for Chapter 2 Division 4 of the SEPP (S2.35) identifies the RU</w:t>
      </w:r>
      <w:r w:rsidR="001E496F" w:rsidRPr="00E91AFF">
        <w:rPr>
          <w:color w:val="000000" w:themeColor="text1"/>
        </w:rPr>
        <w:t>2 Rural Landscape</w:t>
      </w:r>
      <w:r w:rsidRPr="00E91AFF">
        <w:rPr>
          <w:color w:val="000000" w:themeColor="text1"/>
        </w:rPr>
        <w:t xml:space="preserve"> zone as a ‘prescribed non-residential zone’. The land subject to this development application is zoned </w:t>
      </w:r>
      <w:r w:rsidR="001E496F" w:rsidRPr="00E91AFF">
        <w:rPr>
          <w:color w:val="000000" w:themeColor="text1"/>
        </w:rPr>
        <w:t>RU2 Rural Landscape zone</w:t>
      </w:r>
      <w:r w:rsidRPr="00E91AFF">
        <w:rPr>
          <w:color w:val="000000" w:themeColor="text1"/>
        </w:rPr>
        <w:t xml:space="preserve">. The proposed development </w:t>
      </w:r>
      <w:proofErr w:type="gramStart"/>
      <w:r w:rsidRPr="00E91AFF">
        <w:rPr>
          <w:color w:val="000000" w:themeColor="text1"/>
        </w:rPr>
        <w:t>is considered to be</w:t>
      </w:r>
      <w:proofErr w:type="gramEnd"/>
      <w:r w:rsidRPr="00E91AFF">
        <w:rPr>
          <w:color w:val="000000" w:themeColor="text1"/>
        </w:rPr>
        <w:t xml:space="preserve"> an ‘electricity generating </w:t>
      </w:r>
      <w:proofErr w:type="gramStart"/>
      <w:r w:rsidRPr="00E91AFF">
        <w:rPr>
          <w:color w:val="000000" w:themeColor="text1"/>
        </w:rPr>
        <w:t>works’</w:t>
      </w:r>
      <w:proofErr w:type="gramEnd"/>
      <w:r w:rsidRPr="00E91AFF">
        <w:rPr>
          <w:color w:val="000000" w:themeColor="text1"/>
        </w:rPr>
        <w:t xml:space="preserve"> per the related SEPP definition. </w:t>
      </w:r>
    </w:p>
    <w:p w14:paraId="40CAA36F" w14:textId="77777777" w:rsidR="001E496F" w:rsidRPr="00E91AFF" w:rsidRDefault="001E496F" w:rsidP="009C0A09">
      <w:pPr>
        <w:spacing w:after="0" w:line="240" w:lineRule="auto"/>
        <w:jc w:val="both"/>
        <w:rPr>
          <w:color w:val="000000" w:themeColor="text1"/>
        </w:rPr>
      </w:pPr>
    </w:p>
    <w:p w14:paraId="6AC4CDE3" w14:textId="5A58F3C8" w:rsidR="001E496F" w:rsidRPr="009C0A09" w:rsidRDefault="006535D3" w:rsidP="009C0A09">
      <w:pPr>
        <w:spacing w:after="0" w:line="240" w:lineRule="auto"/>
        <w:jc w:val="both"/>
        <w:rPr>
          <w:color w:val="000000" w:themeColor="text1"/>
        </w:rPr>
      </w:pPr>
      <w:r w:rsidRPr="00E91AFF">
        <w:rPr>
          <w:color w:val="000000" w:themeColor="text1"/>
        </w:rPr>
        <w:t xml:space="preserve">The provisions of Section 2.36 of the SEPP establish the proposed development to be a type of development permissible on the land concerned. Further provisions </w:t>
      </w:r>
      <w:proofErr w:type="gramStart"/>
      <w:r w:rsidRPr="00E91AFF">
        <w:rPr>
          <w:color w:val="000000" w:themeColor="text1"/>
        </w:rPr>
        <w:t>set-out</w:t>
      </w:r>
      <w:proofErr w:type="gramEnd"/>
      <w:r w:rsidRPr="00E91AFF">
        <w:rPr>
          <w:color w:val="000000" w:themeColor="text1"/>
        </w:rPr>
        <w:t xml:space="preserve"> in Section 2.7 of the SEPP make clear that the provisions of this SEPP prevail against inconsistencies with those provisions where they occur with the </w:t>
      </w:r>
      <w:r w:rsidR="001E496F" w:rsidRPr="00E91AFF">
        <w:rPr>
          <w:color w:val="000000" w:themeColor="text1"/>
        </w:rPr>
        <w:t xml:space="preserve">Great </w:t>
      </w:r>
      <w:r w:rsidR="009C0A09" w:rsidRPr="00E91AFF">
        <w:rPr>
          <w:color w:val="000000" w:themeColor="text1"/>
        </w:rPr>
        <w:t>Lakes LEP 2014</w:t>
      </w:r>
      <w:r w:rsidRPr="00E91AFF">
        <w:rPr>
          <w:color w:val="000000" w:themeColor="text1"/>
        </w:rPr>
        <w:t xml:space="preserve"> environmental planning instrument.</w:t>
      </w:r>
      <w:r w:rsidRPr="009C0A09">
        <w:rPr>
          <w:color w:val="000000" w:themeColor="text1"/>
        </w:rPr>
        <w:t xml:space="preserve"> </w:t>
      </w:r>
    </w:p>
    <w:p w14:paraId="046F6BD0" w14:textId="77777777" w:rsidR="001E496F" w:rsidRDefault="001E496F" w:rsidP="00C76A9C">
      <w:pPr>
        <w:spacing w:after="0" w:line="240" w:lineRule="auto"/>
        <w:rPr>
          <w:color w:val="EE0000"/>
        </w:rPr>
      </w:pPr>
    </w:p>
    <w:p w14:paraId="2E0167E6" w14:textId="2B61CCA1" w:rsidR="005E248C" w:rsidRPr="00C73164" w:rsidRDefault="00C73164" w:rsidP="005E248C">
      <w:pPr>
        <w:tabs>
          <w:tab w:val="left" w:pos="7485"/>
        </w:tabs>
        <w:spacing w:after="0" w:line="240" w:lineRule="auto"/>
        <w:ind w:right="23"/>
        <w:jc w:val="both"/>
        <w:rPr>
          <w:rFonts w:cs="Arial"/>
          <w:bCs/>
          <w:u w:val="single"/>
          <w:lang w:eastAsia="en-AU"/>
        </w:rPr>
      </w:pPr>
      <w:r w:rsidRPr="00C73164">
        <w:rPr>
          <w:rFonts w:cs="Arial"/>
          <w:bCs/>
          <w:u w:val="single"/>
          <w:lang w:eastAsia="en-AU"/>
        </w:rPr>
        <w:t xml:space="preserve">Chapter 2 – Division 17 - Roads and traffic </w:t>
      </w:r>
    </w:p>
    <w:p w14:paraId="06FBB2A8" w14:textId="77777777" w:rsidR="005E248C" w:rsidRPr="00D052E5" w:rsidRDefault="005E248C" w:rsidP="005E248C">
      <w:pPr>
        <w:tabs>
          <w:tab w:val="left" w:pos="7485"/>
        </w:tabs>
        <w:spacing w:after="0" w:line="240" w:lineRule="auto"/>
        <w:ind w:right="23"/>
        <w:jc w:val="both"/>
        <w:rPr>
          <w:rFonts w:cs="Arial"/>
          <w:bCs/>
          <w:lang w:eastAsia="en-AU"/>
        </w:rPr>
      </w:pPr>
    </w:p>
    <w:p w14:paraId="0101912E" w14:textId="7017A956" w:rsidR="005E248C" w:rsidRPr="00D052E5" w:rsidRDefault="00C73164" w:rsidP="005E248C">
      <w:pPr>
        <w:tabs>
          <w:tab w:val="left" w:pos="7485"/>
        </w:tabs>
        <w:spacing w:after="0" w:line="240" w:lineRule="auto"/>
        <w:ind w:right="23"/>
        <w:jc w:val="both"/>
        <w:rPr>
          <w:rFonts w:cs="Arial"/>
          <w:bCs/>
          <w:lang w:eastAsia="en-AU"/>
        </w:rPr>
      </w:pPr>
      <w:r w:rsidRPr="00C73164">
        <w:rPr>
          <w:color w:val="000000" w:themeColor="text1"/>
        </w:rPr>
        <w:lastRenderedPageBreak/>
        <w:t xml:space="preserve">Chapter 2 Division </w:t>
      </w:r>
      <w:r>
        <w:rPr>
          <w:color w:val="000000" w:themeColor="text1"/>
        </w:rPr>
        <w:t>17</w:t>
      </w:r>
      <w:r w:rsidRPr="00C73164">
        <w:rPr>
          <w:color w:val="000000" w:themeColor="text1"/>
        </w:rPr>
        <w:t xml:space="preserve"> includes</w:t>
      </w:r>
      <w:r w:rsidRPr="001E496F">
        <w:rPr>
          <w:color w:val="000000" w:themeColor="text1"/>
        </w:rPr>
        <w:t xml:space="preserve"> provisions related to </w:t>
      </w:r>
      <w:r>
        <w:rPr>
          <w:color w:val="000000" w:themeColor="text1"/>
        </w:rPr>
        <w:t xml:space="preserve">development with frontage to a classified road. </w:t>
      </w:r>
      <w:r w:rsidR="005E248C" w:rsidRPr="009C0A09">
        <w:rPr>
          <w:rFonts w:cs="Arial"/>
          <w:bCs/>
          <w:lang w:eastAsia="en-AU"/>
        </w:rPr>
        <w:t xml:space="preserve">The development has frontage to </w:t>
      </w:r>
      <w:r w:rsidR="009C0A09" w:rsidRPr="009C0A09">
        <w:rPr>
          <w:rFonts w:cs="Arial"/>
          <w:bCs/>
          <w:lang w:eastAsia="en-AU"/>
        </w:rPr>
        <w:t xml:space="preserve">The </w:t>
      </w:r>
      <w:proofErr w:type="spellStart"/>
      <w:r w:rsidR="009C0A09" w:rsidRPr="009C0A09">
        <w:rPr>
          <w:rFonts w:cs="Arial"/>
          <w:bCs/>
          <w:lang w:eastAsia="en-AU"/>
        </w:rPr>
        <w:t>Bucketts</w:t>
      </w:r>
      <w:proofErr w:type="spellEnd"/>
      <w:r w:rsidR="009C0A09" w:rsidRPr="009C0A09">
        <w:rPr>
          <w:rFonts w:cs="Arial"/>
          <w:bCs/>
          <w:lang w:eastAsia="en-AU"/>
        </w:rPr>
        <w:t xml:space="preserve"> Way</w:t>
      </w:r>
      <w:r w:rsidR="005E248C" w:rsidRPr="009C0A09">
        <w:rPr>
          <w:rFonts w:cs="Arial"/>
          <w:bCs/>
          <w:lang w:eastAsia="en-AU"/>
        </w:rPr>
        <w:t>, which is a classified road (Regional Road). As such, and pursuant to Section 2.119, consent must not be granted to the development unless the consent authority is satisfied that the development is consistent with the matte</w:t>
      </w:r>
      <w:r w:rsidR="007B2B83" w:rsidRPr="009C0A09">
        <w:rPr>
          <w:rFonts w:cs="Arial"/>
          <w:bCs/>
          <w:lang w:eastAsia="en-AU"/>
        </w:rPr>
        <w:t>r</w:t>
      </w:r>
      <w:r w:rsidR="005E248C" w:rsidRPr="009C0A09">
        <w:rPr>
          <w:rFonts w:cs="Arial"/>
          <w:bCs/>
          <w:lang w:eastAsia="en-AU"/>
        </w:rPr>
        <w:t>s prescribed within Section 2.119(2). These are discussed in the below table:</w:t>
      </w:r>
    </w:p>
    <w:p w14:paraId="342B4364" w14:textId="77777777" w:rsidR="005E248C" w:rsidRDefault="005E248C" w:rsidP="005E248C">
      <w:pPr>
        <w:tabs>
          <w:tab w:val="left" w:pos="7485"/>
        </w:tabs>
        <w:spacing w:after="0" w:line="240" w:lineRule="auto"/>
        <w:ind w:right="23"/>
        <w:jc w:val="both"/>
        <w:rPr>
          <w:rFonts w:cs="Arial"/>
          <w:bCs/>
          <w:i/>
          <w:lang w:eastAsia="en-AU"/>
        </w:rPr>
      </w:pPr>
    </w:p>
    <w:p w14:paraId="3F494D60" w14:textId="0C862649" w:rsidR="00B06CDD" w:rsidRPr="005054DB" w:rsidRDefault="00B06CDD" w:rsidP="00B06CDD">
      <w:pPr>
        <w:pStyle w:val="ListParagraph"/>
        <w:tabs>
          <w:tab w:val="left" w:pos="7485"/>
        </w:tabs>
        <w:spacing w:before="120" w:after="0" w:line="240" w:lineRule="auto"/>
        <w:ind w:left="0" w:right="23"/>
        <w:contextualSpacing w:val="0"/>
        <w:rPr>
          <w:rFonts w:cs="Arial"/>
          <w:b/>
          <w:sz w:val="20"/>
          <w:szCs w:val="20"/>
          <w:lang w:eastAsia="en-AU"/>
        </w:rPr>
      </w:pPr>
      <w:r w:rsidRPr="00B06CDD">
        <w:rPr>
          <w:rFonts w:cs="Arial"/>
          <w:b/>
          <w:sz w:val="20"/>
          <w:szCs w:val="20"/>
          <w:lang w:eastAsia="en-AU"/>
        </w:rPr>
        <w:t xml:space="preserve">Table </w:t>
      </w:r>
      <w:r>
        <w:rPr>
          <w:rFonts w:cs="Arial"/>
          <w:b/>
          <w:sz w:val="20"/>
          <w:szCs w:val="20"/>
          <w:lang w:eastAsia="en-AU"/>
        </w:rPr>
        <w:t>3</w:t>
      </w:r>
      <w:r w:rsidRPr="00B06CDD">
        <w:rPr>
          <w:rFonts w:cs="Arial"/>
          <w:b/>
          <w:sz w:val="20"/>
          <w:szCs w:val="20"/>
          <w:lang w:eastAsia="en-AU"/>
        </w:rPr>
        <w:t xml:space="preserve">: </w:t>
      </w:r>
      <w:r>
        <w:rPr>
          <w:rFonts w:cs="Arial"/>
          <w:b/>
          <w:sz w:val="20"/>
          <w:szCs w:val="20"/>
          <w:lang w:eastAsia="en-AU"/>
        </w:rPr>
        <w:t>Section 2.119(2) considerations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0"/>
        <w:gridCol w:w="4659"/>
        <w:gridCol w:w="7"/>
      </w:tblGrid>
      <w:tr w:rsidR="005E248C" w:rsidRPr="005E248C" w14:paraId="76186DAF" w14:textId="77777777" w:rsidTr="005E248C">
        <w:trPr>
          <w:gridAfter w:val="1"/>
          <w:wAfter w:w="4" w:type="pct"/>
          <w:trHeight w:val="416"/>
        </w:trPr>
        <w:tc>
          <w:tcPr>
            <w:tcW w:w="4996" w:type="pct"/>
            <w:gridSpan w:val="2"/>
          </w:tcPr>
          <w:p w14:paraId="7AC51736" w14:textId="77777777" w:rsidR="005E248C" w:rsidRPr="005E248C" w:rsidRDefault="005E248C" w:rsidP="005E248C">
            <w:pPr>
              <w:tabs>
                <w:tab w:val="left" w:pos="7485"/>
              </w:tabs>
              <w:spacing w:after="0" w:line="240" w:lineRule="auto"/>
              <w:ind w:right="23"/>
              <w:jc w:val="both"/>
              <w:rPr>
                <w:rFonts w:cs="Arial"/>
                <w:b/>
                <w:bCs/>
                <w:i/>
                <w:lang w:eastAsia="en-AU"/>
              </w:rPr>
            </w:pPr>
            <w:r w:rsidRPr="005E248C">
              <w:rPr>
                <w:rFonts w:cs="Arial"/>
                <w:b/>
                <w:bCs/>
                <w:i/>
                <w:lang w:eastAsia="en-AU"/>
              </w:rPr>
              <w:t>Section 2.119(2) - Development with Frontage to Classified Road</w:t>
            </w:r>
          </w:p>
        </w:tc>
      </w:tr>
      <w:tr w:rsidR="005E248C" w:rsidRPr="005E248C" w14:paraId="3CF29285" w14:textId="77777777" w:rsidTr="005E248C">
        <w:tc>
          <w:tcPr>
            <w:tcW w:w="2412" w:type="pct"/>
            <w:hideMark/>
          </w:tcPr>
          <w:p w14:paraId="2234CCEF" w14:textId="77777777" w:rsidR="005E248C" w:rsidRPr="005E248C" w:rsidRDefault="005E248C" w:rsidP="005E248C">
            <w:pPr>
              <w:tabs>
                <w:tab w:val="left" w:pos="7485"/>
              </w:tabs>
              <w:spacing w:after="0" w:line="240" w:lineRule="auto"/>
              <w:ind w:right="23"/>
              <w:jc w:val="both"/>
              <w:rPr>
                <w:rFonts w:cs="Arial"/>
                <w:b/>
                <w:bCs/>
                <w:i/>
                <w:lang w:eastAsia="en-AU"/>
              </w:rPr>
            </w:pPr>
            <w:r w:rsidRPr="005E248C">
              <w:rPr>
                <w:rFonts w:cs="Arial"/>
                <w:b/>
                <w:bCs/>
                <w:i/>
                <w:lang w:eastAsia="en-AU"/>
              </w:rPr>
              <w:t>Subclause</w:t>
            </w:r>
          </w:p>
        </w:tc>
        <w:tc>
          <w:tcPr>
            <w:tcW w:w="2588" w:type="pct"/>
            <w:gridSpan w:val="2"/>
            <w:hideMark/>
          </w:tcPr>
          <w:p w14:paraId="5EA6B820" w14:textId="77777777" w:rsidR="005E248C" w:rsidRPr="005E248C" w:rsidRDefault="005E248C" w:rsidP="005E248C">
            <w:pPr>
              <w:tabs>
                <w:tab w:val="left" w:pos="7485"/>
              </w:tabs>
              <w:spacing w:after="0" w:line="240" w:lineRule="auto"/>
              <w:ind w:right="23"/>
              <w:jc w:val="both"/>
              <w:rPr>
                <w:rFonts w:cs="Arial"/>
                <w:b/>
                <w:bCs/>
                <w:i/>
                <w:lang w:eastAsia="en-AU"/>
              </w:rPr>
            </w:pPr>
            <w:r w:rsidRPr="005E248C">
              <w:rPr>
                <w:rFonts w:cs="Arial"/>
                <w:b/>
                <w:bCs/>
                <w:i/>
                <w:lang w:eastAsia="en-AU"/>
              </w:rPr>
              <w:t>Comment</w:t>
            </w:r>
          </w:p>
        </w:tc>
      </w:tr>
      <w:tr w:rsidR="00C73164" w:rsidRPr="005E248C" w14:paraId="14C7AFE8" w14:textId="77777777" w:rsidTr="00803015">
        <w:trPr>
          <w:trHeight w:val="1086"/>
        </w:trPr>
        <w:tc>
          <w:tcPr>
            <w:tcW w:w="2412" w:type="pct"/>
            <w:tcBorders>
              <w:top w:val="single" w:sz="4" w:space="0" w:color="auto"/>
              <w:left w:val="single" w:sz="4" w:space="0" w:color="auto"/>
              <w:bottom w:val="single" w:sz="4" w:space="0" w:color="auto"/>
              <w:right w:val="single" w:sz="4" w:space="0" w:color="auto"/>
            </w:tcBorders>
          </w:tcPr>
          <w:p w14:paraId="40EBCB90" w14:textId="3E7A8246" w:rsidR="00C73164" w:rsidRPr="00D052E5" w:rsidRDefault="00C73164" w:rsidP="00C73164">
            <w:pPr>
              <w:tabs>
                <w:tab w:val="left" w:pos="7485"/>
              </w:tabs>
              <w:spacing w:after="0" w:line="240" w:lineRule="auto"/>
              <w:ind w:right="23"/>
              <w:jc w:val="both"/>
              <w:rPr>
                <w:rFonts w:cs="Arial"/>
                <w:bCs/>
                <w:iCs/>
                <w:lang w:eastAsia="en-AU"/>
              </w:rPr>
            </w:pPr>
            <w:r>
              <w:rPr>
                <w:rFonts w:cs="Arial"/>
                <w:bCs/>
                <w:iCs/>
                <w:lang w:eastAsia="en-AU"/>
              </w:rPr>
              <w:t>(a) where practicable and safe, vehicular access to the land is provided by a road other than the classified road.</w:t>
            </w:r>
          </w:p>
        </w:tc>
        <w:tc>
          <w:tcPr>
            <w:tcW w:w="2588" w:type="pct"/>
            <w:gridSpan w:val="2"/>
            <w:tcBorders>
              <w:top w:val="single" w:sz="4" w:space="0" w:color="auto"/>
              <w:left w:val="single" w:sz="4" w:space="0" w:color="auto"/>
              <w:bottom w:val="single" w:sz="4" w:space="0" w:color="auto"/>
              <w:right w:val="single" w:sz="4" w:space="0" w:color="auto"/>
            </w:tcBorders>
          </w:tcPr>
          <w:p w14:paraId="30ED2596" w14:textId="646FBAB9" w:rsidR="00C73164" w:rsidRPr="00FA3446" w:rsidRDefault="00C73164" w:rsidP="00C73164">
            <w:pPr>
              <w:tabs>
                <w:tab w:val="left" w:pos="7485"/>
              </w:tabs>
              <w:spacing w:after="0" w:line="240" w:lineRule="auto"/>
              <w:ind w:right="23"/>
              <w:jc w:val="both"/>
              <w:rPr>
                <w:rFonts w:cs="Arial"/>
                <w:bCs/>
                <w:iCs/>
                <w:highlight w:val="yellow"/>
                <w:lang w:eastAsia="en-AU"/>
              </w:rPr>
            </w:pPr>
            <w:r>
              <w:rPr>
                <w:rFonts w:cs="Arial"/>
                <w:bCs/>
                <w:iCs/>
                <w:lang w:eastAsia="en-AU"/>
              </w:rPr>
              <w:t xml:space="preserve">The development utilises the existing road access from The </w:t>
            </w:r>
            <w:proofErr w:type="spellStart"/>
            <w:r>
              <w:rPr>
                <w:rFonts w:cs="Arial"/>
                <w:bCs/>
                <w:iCs/>
                <w:lang w:eastAsia="en-AU"/>
              </w:rPr>
              <w:t>Bucketts</w:t>
            </w:r>
            <w:proofErr w:type="spellEnd"/>
            <w:r>
              <w:rPr>
                <w:rFonts w:cs="Arial"/>
                <w:bCs/>
                <w:iCs/>
                <w:lang w:eastAsia="en-AU"/>
              </w:rPr>
              <w:t xml:space="preserve"> Way. No alternative access is available or practical.</w:t>
            </w:r>
          </w:p>
        </w:tc>
      </w:tr>
      <w:tr w:rsidR="00C73164" w:rsidRPr="005E248C" w14:paraId="48ACB736" w14:textId="77777777" w:rsidTr="00803015">
        <w:tc>
          <w:tcPr>
            <w:tcW w:w="2412" w:type="pct"/>
            <w:tcBorders>
              <w:top w:val="single" w:sz="4" w:space="0" w:color="auto"/>
              <w:left w:val="single" w:sz="4" w:space="0" w:color="auto"/>
              <w:bottom w:val="single" w:sz="4" w:space="0" w:color="auto"/>
              <w:right w:val="single" w:sz="4" w:space="0" w:color="auto"/>
            </w:tcBorders>
          </w:tcPr>
          <w:p w14:paraId="20BF5FF5" w14:textId="77777777" w:rsidR="00C73164" w:rsidRDefault="00C73164" w:rsidP="00C73164">
            <w:pPr>
              <w:tabs>
                <w:tab w:val="left" w:pos="7485"/>
              </w:tabs>
              <w:spacing w:after="0" w:line="240" w:lineRule="auto"/>
              <w:ind w:right="23"/>
              <w:jc w:val="both"/>
              <w:rPr>
                <w:rFonts w:cs="Arial"/>
                <w:bCs/>
                <w:iCs/>
                <w:lang w:eastAsia="en-AU"/>
              </w:rPr>
            </w:pPr>
            <w:r>
              <w:rPr>
                <w:rFonts w:cs="Arial"/>
                <w:bCs/>
                <w:iCs/>
                <w:lang w:eastAsia="en-AU"/>
              </w:rPr>
              <w:t xml:space="preserve">(b) the safety, efficiency and ongoing operation of the classified road will not be adversely affected by the development </w:t>
            </w:r>
            <w:proofErr w:type="gramStart"/>
            <w:r>
              <w:rPr>
                <w:rFonts w:cs="Arial"/>
                <w:bCs/>
                <w:iCs/>
                <w:lang w:eastAsia="en-AU"/>
              </w:rPr>
              <w:t>as a result of</w:t>
            </w:r>
            <w:proofErr w:type="gramEnd"/>
            <w:r>
              <w:rPr>
                <w:rFonts w:cs="Arial"/>
                <w:bCs/>
                <w:iCs/>
                <w:lang w:eastAsia="en-AU"/>
              </w:rPr>
              <w:t>—</w:t>
            </w:r>
          </w:p>
          <w:p w14:paraId="68D10F7F" w14:textId="77777777" w:rsidR="00C73164" w:rsidRDefault="00C73164" w:rsidP="00C73164">
            <w:pPr>
              <w:tabs>
                <w:tab w:val="left" w:pos="7485"/>
              </w:tabs>
              <w:spacing w:after="0" w:line="240" w:lineRule="auto"/>
              <w:ind w:right="23"/>
              <w:jc w:val="both"/>
              <w:rPr>
                <w:rFonts w:cs="Arial"/>
                <w:bCs/>
                <w:iCs/>
                <w:lang w:eastAsia="en-AU"/>
              </w:rPr>
            </w:pPr>
            <w:r>
              <w:rPr>
                <w:rFonts w:cs="Arial"/>
                <w:bCs/>
                <w:iCs/>
                <w:lang w:eastAsia="en-AU"/>
              </w:rPr>
              <w:t>(</w:t>
            </w:r>
            <w:proofErr w:type="spellStart"/>
            <w:r>
              <w:rPr>
                <w:rFonts w:cs="Arial"/>
                <w:bCs/>
                <w:iCs/>
                <w:lang w:eastAsia="en-AU"/>
              </w:rPr>
              <w:t>i</w:t>
            </w:r>
            <w:proofErr w:type="spellEnd"/>
            <w:r>
              <w:rPr>
                <w:rFonts w:cs="Arial"/>
                <w:bCs/>
                <w:iCs/>
                <w:lang w:eastAsia="en-AU"/>
              </w:rPr>
              <w:t>)  the design of the vehicular access to the land, or</w:t>
            </w:r>
          </w:p>
          <w:p w14:paraId="374C5EA4" w14:textId="77777777" w:rsidR="00C73164" w:rsidRDefault="00C73164" w:rsidP="00C73164">
            <w:pPr>
              <w:tabs>
                <w:tab w:val="left" w:pos="7485"/>
              </w:tabs>
              <w:spacing w:after="0" w:line="240" w:lineRule="auto"/>
              <w:ind w:right="23"/>
              <w:jc w:val="both"/>
              <w:rPr>
                <w:rFonts w:cs="Arial"/>
                <w:bCs/>
                <w:iCs/>
                <w:lang w:eastAsia="en-AU"/>
              </w:rPr>
            </w:pPr>
            <w:r>
              <w:rPr>
                <w:rFonts w:cs="Arial"/>
                <w:bCs/>
                <w:iCs/>
                <w:lang w:eastAsia="en-AU"/>
              </w:rPr>
              <w:t>(ii)  the emission of smoke or dust from the development, or</w:t>
            </w:r>
          </w:p>
          <w:p w14:paraId="5D41008F" w14:textId="07D79BD0" w:rsidR="00C73164" w:rsidRPr="00D052E5" w:rsidRDefault="00C73164" w:rsidP="00C73164">
            <w:pPr>
              <w:tabs>
                <w:tab w:val="left" w:pos="7485"/>
              </w:tabs>
              <w:spacing w:after="0" w:line="240" w:lineRule="auto"/>
              <w:ind w:right="23"/>
              <w:jc w:val="both"/>
              <w:rPr>
                <w:rFonts w:cs="Arial"/>
                <w:bCs/>
                <w:iCs/>
                <w:lang w:eastAsia="en-AU"/>
              </w:rPr>
            </w:pPr>
            <w:r>
              <w:rPr>
                <w:rFonts w:cs="Arial"/>
                <w:bCs/>
                <w:iCs/>
                <w:lang w:eastAsia="en-AU"/>
              </w:rPr>
              <w:t>(iii)  the nature, volume or frequency of vehicles using the classified road to gain access to the land.</w:t>
            </w:r>
          </w:p>
        </w:tc>
        <w:tc>
          <w:tcPr>
            <w:tcW w:w="2588" w:type="pct"/>
            <w:gridSpan w:val="2"/>
            <w:tcBorders>
              <w:top w:val="single" w:sz="4" w:space="0" w:color="auto"/>
              <w:left w:val="single" w:sz="4" w:space="0" w:color="auto"/>
              <w:bottom w:val="single" w:sz="4" w:space="0" w:color="auto"/>
              <w:right w:val="single" w:sz="4" w:space="0" w:color="auto"/>
            </w:tcBorders>
          </w:tcPr>
          <w:p w14:paraId="78909EA3" w14:textId="77777777" w:rsidR="00C73164" w:rsidRDefault="00C73164" w:rsidP="00C73164">
            <w:pPr>
              <w:tabs>
                <w:tab w:val="left" w:pos="7485"/>
              </w:tabs>
              <w:spacing w:after="0" w:line="240" w:lineRule="auto"/>
              <w:ind w:right="23"/>
              <w:jc w:val="both"/>
              <w:rPr>
                <w:rFonts w:cs="Arial"/>
                <w:bCs/>
                <w:iCs/>
                <w:lang w:eastAsia="en-AU"/>
              </w:rPr>
            </w:pPr>
            <w:r>
              <w:rPr>
                <w:rFonts w:cs="Arial"/>
                <w:bCs/>
                <w:iCs/>
                <w:lang w:eastAsia="en-AU"/>
              </w:rPr>
              <w:t>The development does not adversely impact on the ongoing operation of the classified road.</w:t>
            </w:r>
          </w:p>
          <w:p w14:paraId="5F22CB79" w14:textId="77777777" w:rsidR="00C73164" w:rsidRDefault="00C73164" w:rsidP="0050059B">
            <w:pPr>
              <w:numPr>
                <w:ilvl w:val="0"/>
                <w:numId w:val="13"/>
              </w:numPr>
              <w:tabs>
                <w:tab w:val="left" w:pos="7485"/>
              </w:tabs>
              <w:spacing w:after="0" w:line="240" w:lineRule="auto"/>
              <w:ind w:right="23"/>
              <w:jc w:val="both"/>
              <w:rPr>
                <w:rFonts w:cs="Arial"/>
                <w:bCs/>
                <w:iCs/>
                <w:lang w:eastAsia="en-AU"/>
              </w:rPr>
            </w:pPr>
            <w:r>
              <w:rPr>
                <w:rFonts w:cs="Arial"/>
                <w:bCs/>
                <w:iCs/>
                <w:lang w:eastAsia="en-AU"/>
              </w:rPr>
              <w:t xml:space="preserve">The development utilises the existing site access from The </w:t>
            </w:r>
            <w:proofErr w:type="spellStart"/>
            <w:r>
              <w:rPr>
                <w:rFonts w:cs="Arial"/>
                <w:bCs/>
                <w:iCs/>
                <w:lang w:eastAsia="en-AU"/>
              </w:rPr>
              <w:t>Bucketts</w:t>
            </w:r>
            <w:proofErr w:type="spellEnd"/>
            <w:r>
              <w:rPr>
                <w:rFonts w:cs="Arial"/>
                <w:bCs/>
                <w:iCs/>
                <w:lang w:eastAsia="en-AU"/>
              </w:rPr>
              <w:t xml:space="preserve"> Way. No new access is proposed. </w:t>
            </w:r>
          </w:p>
          <w:p w14:paraId="54E4CF53" w14:textId="77777777" w:rsidR="00C73164" w:rsidRDefault="00C73164" w:rsidP="0050059B">
            <w:pPr>
              <w:numPr>
                <w:ilvl w:val="0"/>
                <w:numId w:val="13"/>
              </w:numPr>
              <w:tabs>
                <w:tab w:val="left" w:pos="7485"/>
              </w:tabs>
              <w:spacing w:after="0" w:line="240" w:lineRule="auto"/>
              <w:ind w:right="23"/>
              <w:jc w:val="both"/>
              <w:rPr>
                <w:rFonts w:cs="Arial"/>
                <w:bCs/>
                <w:iCs/>
                <w:lang w:eastAsia="en-AU"/>
              </w:rPr>
            </w:pPr>
            <w:r>
              <w:rPr>
                <w:rFonts w:cs="Arial"/>
                <w:bCs/>
                <w:iCs/>
                <w:lang w:eastAsia="en-AU"/>
              </w:rPr>
              <w:t>the development does not emit any smoke or dust.</w:t>
            </w:r>
          </w:p>
          <w:p w14:paraId="3BF1DCB4" w14:textId="68F29258" w:rsidR="00C73164" w:rsidRPr="00C73164" w:rsidRDefault="00C73164" w:rsidP="0050059B">
            <w:pPr>
              <w:numPr>
                <w:ilvl w:val="0"/>
                <w:numId w:val="13"/>
              </w:numPr>
              <w:tabs>
                <w:tab w:val="left" w:pos="7485"/>
              </w:tabs>
              <w:spacing w:after="0" w:line="240" w:lineRule="auto"/>
              <w:ind w:right="23"/>
              <w:jc w:val="both"/>
              <w:rPr>
                <w:rFonts w:cs="Arial"/>
                <w:bCs/>
                <w:iCs/>
                <w:lang w:eastAsia="en-AU"/>
              </w:rPr>
            </w:pPr>
            <w:r w:rsidRPr="00C73164">
              <w:rPr>
                <w:rFonts w:cs="Arial"/>
                <w:bCs/>
                <w:iCs/>
                <w:lang w:eastAsia="en-AU"/>
              </w:rPr>
              <w:t xml:space="preserve">the development does not adversely affect the nature, volume or frequency of vehicles using the classified road. </w:t>
            </w:r>
          </w:p>
        </w:tc>
      </w:tr>
      <w:tr w:rsidR="00C73164" w:rsidRPr="005E248C" w14:paraId="3DF32662" w14:textId="77777777" w:rsidTr="00803015">
        <w:tc>
          <w:tcPr>
            <w:tcW w:w="2412" w:type="pct"/>
            <w:tcBorders>
              <w:top w:val="single" w:sz="4" w:space="0" w:color="auto"/>
              <w:left w:val="single" w:sz="4" w:space="0" w:color="auto"/>
              <w:bottom w:val="single" w:sz="4" w:space="0" w:color="auto"/>
              <w:right w:val="single" w:sz="4" w:space="0" w:color="auto"/>
            </w:tcBorders>
          </w:tcPr>
          <w:p w14:paraId="24FD79F2" w14:textId="3E661925" w:rsidR="00C73164" w:rsidRPr="00D052E5" w:rsidRDefault="00C73164" w:rsidP="00C73164">
            <w:pPr>
              <w:tabs>
                <w:tab w:val="left" w:pos="7485"/>
              </w:tabs>
              <w:spacing w:after="0" w:line="240" w:lineRule="auto"/>
              <w:ind w:right="23"/>
              <w:jc w:val="both"/>
              <w:rPr>
                <w:rFonts w:cs="Arial"/>
                <w:bCs/>
                <w:iCs/>
                <w:lang w:eastAsia="en-AU"/>
              </w:rPr>
            </w:pPr>
            <w:r>
              <w:rPr>
                <w:rFonts w:cs="Arial"/>
                <w:bCs/>
                <w:iCs/>
                <w:lang w:eastAsia="en-AU"/>
              </w:rPr>
              <w:t>(c) the development is of a type that is not sensitive to traffic noise or vehicle emissions, or is appropriately located and designed, or includes measures, to ameliorate potential traffic noise or vehicle emissions within the site of the development arising from the adjacent classified road.</w:t>
            </w:r>
          </w:p>
        </w:tc>
        <w:tc>
          <w:tcPr>
            <w:tcW w:w="2588" w:type="pct"/>
            <w:gridSpan w:val="2"/>
            <w:tcBorders>
              <w:top w:val="single" w:sz="4" w:space="0" w:color="auto"/>
              <w:left w:val="single" w:sz="4" w:space="0" w:color="auto"/>
              <w:bottom w:val="single" w:sz="4" w:space="0" w:color="auto"/>
              <w:right w:val="single" w:sz="4" w:space="0" w:color="auto"/>
            </w:tcBorders>
          </w:tcPr>
          <w:p w14:paraId="6DDF6659" w14:textId="77777777" w:rsidR="00C73164" w:rsidRDefault="00C73164" w:rsidP="00C73164">
            <w:pPr>
              <w:tabs>
                <w:tab w:val="left" w:pos="7485"/>
              </w:tabs>
              <w:spacing w:after="0" w:line="240" w:lineRule="auto"/>
              <w:ind w:right="23"/>
              <w:jc w:val="both"/>
              <w:rPr>
                <w:rFonts w:cs="Arial"/>
                <w:bCs/>
                <w:iCs/>
                <w:highlight w:val="yellow"/>
                <w:lang w:eastAsia="en-AU"/>
              </w:rPr>
            </w:pPr>
            <w:r>
              <w:rPr>
                <w:rFonts w:cs="Arial"/>
                <w:bCs/>
                <w:iCs/>
                <w:lang w:eastAsia="en-AU"/>
              </w:rPr>
              <w:t xml:space="preserve">The development proposes a Battery Energy Storage </w:t>
            </w:r>
            <w:proofErr w:type="gramStart"/>
            <w:r>
              <w:rPr>
                <w:rFonts w:cs="Arial"/>
                <w:bCs/>
                <w:iCs/>
                <w:lang w:eastAsia="en-AU"/>
              </w:rPr>
              <w:t>System</w:t>
            </w:r>
            <w:proofErr w:type="gramEnd"/>
            <w:r>
              <w:rPr>
                <w:rFonts w:cs="Arial"/>
                <w:bCs/>
                <w:iCs/>
                <w:lang w:eastAsia="en-AU"/>
              </w:rPr>
              <w:t xml:space="preserve"> and the type of development is not sensitive to traffic noise or vehicle emissions.</w:t>
            </w:r>
          </w:p>
          <w:p w14:paraId="37AE8A0F" w14:textId="77777777" w:rsidR="00C73164" w:rsidRPr="00FA3446" w:rsidRDefault="00C73164" w:rsidP="00C73164">
            <w:pPr>
              <w:tabs>
                <w:tab w:val="left" w:pos="7485"/>
              </w:tabs>
              <w:spacing w:after="0" w:line="240" w:lineRule="auto"/>
              <w:ind w:right="23"/>
              <w:jc w:val="both"/>
              <w:rPr>
                <w:rFonts w:cs="Arial"/>
                <w:bCs/>
                <w:iCs/>
                <w:highlight w:val="yellow"/>
                <w:lang w:eastAsia="en-AU"/>
              </w:rPr>
            </w:pPr>
          </w:p>
        </w:tc>
      </w:tr>
    </w:tbl>
    <w:p w14:paraId="2D42D1F1" w14:textId="15981448" w:rsidR="00FE7FF9" w:rsidRDefault="00FE7FF9" w:rsidP="00FE7FF9">
      <w:pPr>
        <w:tabs>
          <w:tab w:val="left" w:pos="7485"/>
        </w:tabs>
        <w:spacing w:after="0" w:line="240" w:lineRule="auto"/>
        <w:ind w:right="23"/>
        <w:jc w:val="both"/>
        <w:rPr>
          <w:rFonts w:cs="Arial"/>
          <w:bCs/>
          <w:i/>
          <w:lang w:eastAsia="en-AU"/>
        </w:rPr>
      </w:pPr>
    </w:p>
    <w:p w14:paraId="73DB1C1D" w14:textId="77777777" w:rsidR="00FA3446" w:rsidRPr="005E248C" w:rsidRDefault="00FA3446" w:rsidP="00FE7FF9">
      <w:pPr>
        <w:tabs>
          <w:tab w:val="left" w:pos="7485"/>
        </w:tabs>
        <w:spacing w:after="0" w:line="240" w:lineRule="auto"/>
        <w:ind w:right="23"/>
        <w:jc w:val="both"/>
        <w:rPr>
          <w:rFonts w:cs="Arial"/>
          <w:bCs/>
          <w:i/>
          <w:lang w:eastAsia="en-AU"/>
        </w:rPr>
      </w:pPr>
    </w:p>
    <w:p w14:paraId="431B29E5" w14:textId="77777777" w:rsidR="00FA3446" w:rsidRDefault="00FA3446" w:rsidP="00FA3446">
      <w:pPr>
        <w:autoSpaceDE w:val="0"/>
        <w:autoSpaceDN w:val="0"/>
        <w:adjustRightInd w:val="0"/>
        <w:jc w:val="both"/>
        <w:rPr>
          <w:rFonts w:cs="Arial"/>
          <w:b/>
        </w:rPr>
      </w:pPr>
      <w:r>
        <w:rPr>
          <w:rFonts w:cs="Arial"/>
          <w:b/>
        </w:rPr>
        <w:t xml:space="preserve">Great Lakes Local Environmental Plan 2014 </w:t>
      </w:r>
    </w:p>
    <w:p w14:paraId="2FBD6BBC" w14:textId="7E98EECB" w:rsidR="00FA3446" w:rsidRDefault="00FA3446" w:rsidP="007B2B83">
      <w:pPr>
        <w:jc w:val="both"/>
        <w:rPr>
          <w:rFonts w:cs="Arial"/>
        </w:rPr>
      </w:pPr>
      <w:r>
        <w:t xml:space="preserve">The site is located within the former Great Lakes Local Government Area and as such the provisions of </w:t>
      </w:r>
      <w:r>
        <w:rPr>
          <w:i/>
        </w:rPr>
        <w:t xml:space="preserve">Great Lakes Local Environmental Plan 2014 </w:t>
      </w:r>
      <w:r>
        <w:t>(LEP) are applicable to the proposal.</w:t>
      </w:r>
    </w:p>
    <w:p w14:paraId="10DADE65" w14:textId="77777777" w:rsidR="00FA3446" w:rsidRDefault="00FA3446" w:rsidP="00FA3446">
      <w:pPr>
        <w:autoSpaceDE w:val="0"/>
        <w:autoSpaceDN w:val="0"/>
        <w:adjustRightInd w:val="0"/>
        <w:jc w:val="both"/>
        <w:rPr>
          <w:rFonts w:cs="Arial"/>
        </w:rPr>
      </w:pPr>
      <w:r>
        <w:rPr>
          <w:rFonts w:cs="Arial"/>
        </w:rPr>
        <w:t>The relevant land use zone(s) is RU2 Rural Landscape.</w:t>
      </w:r>
    </w:p>
    <w:p w14:paraId="0C391233" w14:textId="1A21A0A2" w:rsidR="00FA3446" w:rsidRDefault="00FA3446" w:rsidP="00FA3446">
      <w:pPr>
        <w:autoSpaceDE w:val="0"/>
        <w:autoSpaceDN w:val="0"/>
        <w:adjustRightInd w:val="0"/>
        <w:jc w:val="both"/>
        <w:rPr>
          <w:rFonts w:cs="Arial"/>
        </w:rPr>
      </w:pPr>
      <w:r>
        <w:rPr>
          <w:rFonts w:cstheme="minorHAnsi"/>
        </w:rPr>
        <w:t>The application proposes a 4 x Battery Energy Storage System as an electricity generating work</w:t>
      </w:r>
      <w:r w:rsidR="007B2B83">
        <w:rPr>
          <w:rFonts w:cstheme="minorHAnsi"/>
        </w:rPr>
        <w:t>s</w:t>
      </w:r>
      <w:r w:rsidR="00E31A69">
        <w:rPr>
          <w:rFonts w:cstheme="minorHAnsi"/>
        </w:rPr>
        <w:t>.</w:t>
      </w:r>
    </w:p>
    <w:p w14:paraId="1E8EBE11" w14:textId="77777777" w:rsidR="00FA3446" w:rsidRDefault="00FA3446" w:rsidP="00FA3446">
      <w:pPr>
        <w:autoSpaceDE w:val="0"/>
        <w:autoSpaceDN w:val="0"/>
        <w:adjustRightInd w:val="0"/>
        <w:jc w:val="both"/>
        <w:rPr>
          <w:rFonts w:cs="Arial"/>
          <w:i/>
          <w:iCs/>
        </w:rPr>
      </w:pPr>
      <w:r>
        <w:rPr>
          <w:rFonts w:cs="Arial"/>
          <w:i/>
          <w:iCs/>
        </w:rPr>
        <w:t>electricity generating works means a building or place used for the purpose of—</w:t>
      </w:r>
    </w:p>
    <w:p w14:paraId="651E44D3" w14:textId="77777777" w:rsidR="00FA3446" w:rsidRDefault="00FA3446" w:rsidP="00FA3446">
      <w:pPr>
        <w:autoSpaceDE w:val="0"/>
        <w:autoSpaceDN w:val="0"/>
        <w:adjustRightInd w:val="0"/>
        <w:jc w:val="both"/>
        <w:rPr>
          <w:rFonts w:cs="Arial"/>
          <w:i/>
          <w:iCs/>
        </w:rPr>
      </w:pPr>
      <w:r>
        <w:rPr>
          <w:rFonts w:cs="Arial"/>
          <w:i/>
          <w:iCs/>
        </w:rPr>
        <w:t>(a)  making or generating electricity, or</w:t>
      </w:r>
    </w:p>
    <w:p w14:paraId="55434AC3" w14:textId="77777777" w:rsidR="00FA3446" w:rsidRDefault="00FA3446" w:rsidP="00FA3446">
      <w:pPr>
        <w:autoSpaceDE w:val="0"/>
        <w:autoSpaceDN w:val="0"/>
        <w:adjustRightInd w:val="0"/>
        <w:jc w:val="both"/>
        <w:rPr>
          <w:rFonts w:cs="Arial"/>
          <w:i/>
          <w:iCs/>
        </w:rPr>
      </w:pPr>
      <w:r>
        <w:rPr>
          <w:rFonts w:cs="Arial"/>
          <w:i/>
          <w:iCs/>
        </w:rPr>
        <w:t>(b)  electricity storage.</w:t>
      </w:r>
    </w:p>
    <w:p w14:paraId="221B2D5B" w14:textId="77777777" w:rsidR="00C46B28" w:rsidRDefault="009C0A09" w:rsidP="009C0A09">
      <w:pPr>
        <w:shd w:val="clear" w:color="auto" w:fill="FFFFFF"/>
        <w:spacing w:after="0" w:line="240" w:lineRule="auto"/>
        <w:ind w:right="-23"/>
        <w:jc w:val="both"/>
        <w:rPr>
          <w:color w:val="000000" w:themeColor="text1"/>
        </w:rPr>
      </w:pPr>
      <w:r w:rsidRPr="00E31A69">
        <w:rPr>
          <w:color w:val="000000" w:themeColor="text1"/>
        </w:rPr>
        <w:t xml:space="preserve">The land use table for the RU2 Rural Landscape zone does not identify development for the purpose of energy generating works as a type of development permissible with consent or </w:t>
      </w:r>
      <w:r w:rsidRPr="00E31A69">
        <w:rPr>
          <w:color w:val="000000" w:themeColor="text1"/>
        </w:rPr>
        <w:lastRenderedPageBreak/>
        <w:t xml:space="preserve">without consent. </w:t>
      </w:r>
      <w:r w:rsidR="00C46B28">
        <w:rPr>
          <w:color w:val="000000" w:themeColor="text1"/>
        </w:rPr>
        <w:t>Development not specified as either development</w:t>
      </w:r>
      <w:r w:rsidR="00C46B28" w:rsidRPr="00C46B28">
        <w:rPr>
          <w:color w:val="000000" w:themeColor="text1"/>
        </w:rPr>
        <w:t xml:space="preserve"> </w:t>
      </w:r>
      <w:r w:rsidR="00C46B28" w:rsidRPr="00E31A69">
        <w:rPr>
          <w:color w:val="000000" w:themeColor="text1"/>
        </w:rPr>
        <w:t>permissible with consent or without consent</w:t>
      </w:r>
      <w:r w:rsidR="00C46B28">
        <w:rPr>
          <w:color w:val="000000" w:themeColor="text1"/>
        </w:rPr>
        <w:t xml:space="preserve"> is prohibited. The effect of this is the development for the purpose of electricity generating works is a prohibited form of development pursuant to the provisions of the GLLEP 2014.</w:t>
      </w:r>
    </w:p>
    <w:p w14:paraId="4B897874" w14:textId="77777777" w:rsidR="00C46B28" w:rsidRDefault="00C46B28" w:rsidP="009C0A09">
      <w:pPr>
        <w:shd w:val="clear" w:color="auto" w:fill="FFFFFF"/>
        <w:spacing w:after="0" w:line="240" w:lineRule="auto"/>
        <w:ind w:right="-23"/>
        <w:jc w:val="both"/>
        <w:rPr>
          <w:color w:val="000000" w:themeColor="text1"/>
        </w:rPr>
      </w:pPr>
    </w:p>
    <w:p w14:paraId="72D79981" w14:textId="71A60489" w:rsidR="009C0A09" w:rsidRPr="00D033E5" w:rsidRDefault="009C0A09" w:rsidP="009C0A09">
      <w:pPr>
        <w:shd w:val="clear" w:color="auto" w:fill="FFFFFF"/>
        <w:spacing w:after="0" w:line="240" w:lineRule="auto"/>
        <w:ind w:right="-23"/>
        <w:jc w:val="both"/>
        <w:rPr>
          <w:color w:val="000000" w:themeColor="text1"/>
        </w:rPr>
      </w:pPr>
      <w:r w:rsidRPr="00E31A69">
        <w:rPr>
          <w:color w:val="000000" w:themeColor="text1"/>
        </w:rPr>
        <w:t xml:space="preserve">While prohibited under the </w:t>
      </w:r>
      <w:r w:rsidR="00C46B28">
        <w:rPr>
          <w:color w:val="000000" w:themeColor="text1"/>
        </w:rPr>
        <w:t>GLLEP 2014</w:t>
      </w:r>
      <w:r w:rsidRPr="00E31A69">
        <w:rPr>
          <w:color w:val="000000" w:themeColor="text1"/>
        </w:rPr>
        <w:t xml:space="preserve"> land use zone provisions, the proposed development remains a development permissible with consent by virtue of State Environmental Planning Policy (</w:t>
      </w:r>
      <w:r w:rsidRPr="00D033E5">
        <w:rPr>
          <w:color w:val="000000" w:themeColor="text1"/>
        </w:rPr>
        <w:t xml:space="preserve">Transport and Infrastructure) 2021. </w:t>
      </w:r>
    </w:p>
    <w:p w14:paraId="4057E38B" w14:textId="77777777" w:rsidR="009C0A09" w:rsidRPr="00D033E5" w:rsidRDefault="009C0A09" w:rsidP="009C0A09">
      <w:pPr>
        <w:shd w:val="clear" w:color="auto" w:fill="FFFFFF"/>
        <w:spacing w:after="0" w:line="240" w:lineRule="auto"/>
        <w:ind w:right="-23"/>
        <w:jc w:val="both"/>
        <w:rPr>
          <w:color w:val="000000" w:themeColor="text1"/>
        </w:rPr>
      </w:pPr>
    </w:p>
    <w:p w14:paraId="5D270274" w14:textId="77777777" w:rsidR="009400CA" w:rsidRDefault="009400CA">
      <w:pPr>
        <w:shd w:val="clear" w:color="auto" w:fill="FFFFFF"/>
        <w:spacing w:after="0"/>
        <w:ind w:right="-23"/>
        <w:jc w:val="both"/>
        <w:rPr>
          <w:kern w:val="2"/>
          <w:lang w:eastAsia="en-AU"/>
          <w14:ligatures w14:val="standardContextual"/>
        </w:rPr>
      </w:pPr>
      <w:r>
        <w:rPr>
          <w:color w:val="000000"/>
        </w:rPr>
        <w:t>Clause 2.3(2) of the GLLEP 2014 requires the consent authority to have regard to the objectives of the relevant zone when determining a development application. The objectives of the RU2 Rural Landscape zone are:</w:t>
      </w:r>
    </w:p>
    <w:p w14:paraId="428AD9E3" w14:textId="77777777" w:rsidR="00D033E5" w:rsidRPr="00D033E5" w:rsidRDefault="00D033E5" w:rsidP="009C0A09">
      <w:pPr>
        <w:shd w:val="clear" w:color="auto" w:fill="FFFFFF"/>
        <w:spacing w:after="0" w:line="240" w:lineRule="auto"/>
        <w:ind w:right="-23"/>
        <w:jc w:val="both"/>
        <w:rPr>
          <w:color w:val="000000" w:themeColor="text1"/>
        </w:rPr>
      </w:pPr>
    </w:p>
    <w:p w14:paraId="30F53354" w14:textId="77777777" w:rsidR="00D033E5" w:rsidRPr="00D033E5" w:rsidRDefault="00D033E5" w:rsidP="0050059B">
      <w:pPr>
        <w:pStyle w:val="ListParagraph"/>
        <w:numPr>
          <w:ilvl w:val="0"/>
          <w:numId w:val="5"/>
        </w:numPr>
        <w:shd w:val="clear" w:color="auto" w:fill="FFFFFF"/>
        <w:spacing w:after="0" w:line="240" w:lineRule="auto"/>
        <w:ind w:left="426" w:right="-23" w:hanging="426"/>
        <w:jc w:val="both"/>
        <w:rPr>
          <w:i/>
          <w:iCs/>
          <w:color w:val="000000" w:themeColor="text1"/>
        </w:rPr>
      </w:pPr>
      <w:r w:rsidRPr="00D033E5">
        <w:rPr>
          <w:i/>
          <w:iCs/>
          <w:color w:val="000000" w:themeColor="text1"/>
        </w:rPr>
        <w:t>To encourage sustainable primary industry production by maintaining and enhancing the natural resource base.</w:t>
      </w:r>
    </w:p>
    <w:p w14:paraId="49BEDAA8" w14:textId="6AAEA4F9" w:rsidR="00D033E5" w:rsidRPr="00D033E5" w:rsidRDefault="00D033E5" w:rsidP="0050059B">
      <w:pPr>
        <w:pStyle w:val="ListParagraph"/>
        <w:numPr>
          <w:ilvl w:val="0"/>
          <w:numId w:val="5"/>
        </w:numPr>
        <w:shd w:val="clear" w:color="auto" w:fill="FFFFFF"/>
        <w:spacing w:after="0" w:line="240" w:lineRule="auto"/>
        <w:ind w:left="426" w:right="-23" w:hanging="426"/>
        <w:jc w:val="both"/>
        <w:rPr>
          <w:i/>
          <w:iCs/>
          <w:color w:val="000000" w:themeColor="text1"/>
        </w:rPr>
      </w:pPr>
      <w:r w:rsidRPr="00D033E5">
        <w:rPr>
          <w:i/>
          <w:iCs/>
          <w:color w:val="000000" w:themeColor="text1"/>
        </w:rPr>
        <w:t>To maintain the rural landscape character of the land.</w:t>
      </w:r>
    </w:p>
    <w:p w14:paraId="39D74143" w14:textId="558D3A07" w:rsidR="00D033E5" w:rsidRPr="00D033E5" w:rsidRDefault="00D033E5" w:rsidP="0050059B">
      <w:pPr>
        <w:pStyle w:val="ListParagraph"/>
        <w:numPr>
          <w:ilvl w:val="0"/>
          <w:numId w:val="5"/>
        </w:numPr>
        <w:shd w:val="clear" w:color="auto" w:fill="FFFFFF"/>
        <w:spacing w:after="0" w:line="240" w:lineRule="auto"/>
        <w:ind w:left="426" w:right="-23" w:hanging="426"/>
        <w:jc w:val="both"/>
        <w:rPr>
          <w:i/>
          <w:iCs/>
          <w:color w:val="000000" w:themeColor="text1"/>
        </w:rPr>
      </w:pPr>
      <w:r w:rsidRPr="00D033E5">
        <w:rPr>
          <w:i/>
          <w:iCs/>
          <w:color w:val="000000" w:themeColor="text1"/>
        </w:rPr>
        <w:t>To provide for a range of compatible land uses, including extensive agriculture.</w:t>
      </w:r>
    </w:p>
    <w:p w14:paraId="11EF8634" w14:textId="68F60854" w:rsidR="00D033E5" w:rsidRPr="00D033E5" w:rsidRDefault="00D033E5" w:rsidP="0050059B">
      <w:pPr>
        <w:pStyle w:val="ListParagraph"/>
        <w:numPr>
          <w:ilvl w:val="0"/>
          <w:numId w:val="5"/>
        </w:numPr>
        <w:shd w:val="clear" w:color="auto" w:fill="FFFFFF"/>
        <w:spacing w:after="0" w:line="240" w:lineRule="auto"/>
        <w:ind w:left="426" w:right="-23" w:hanging="426"/>
        <w:jc w:val="both"/>
        <w:rPr>
          <w:i/>
          <w:iCs/>
          <w:color w:val="000000" w:themeColor="text1"/>
        </w:rPr>
      </w:pPr>
      <w:r w:rsidRPr="00D033E5">
        <w:rPr>
          <w:i/>
          <w:iCs/>
          <w:color w:val="000000" w:themeColor="text1"/>
        </w:rPr>
        <w:t>To provide for rural tourism in association with the primary industry capability of the land which is based on the rural attributes of the land.</w:t>
      </w:r>
    </w:p>
    <w:p w14:paraId="19ED5642" w14:textId="58AE1A27" w:rsidR="00D033E5" w:rsidRPr="00D033E5" w:rsidRDefault="00D033E5" w:rsidP="0050059B">
      <w:pPr>
        <w:pStyle w:val="ListParagraph"/>
        <w:numPr>
          <w:ilvl w:val="0"/>
          <w:numId w:val="5"/>
        </w:numPr>
        <w:shd w:val="clear" w:color="auto" w:fill="FFFFFF"/>
        <w:spacing w:after="0" w:line="240" w:lineRule="auto"/>
        <w:ind w:left="426" w:right="-23" w:hanging="426"/>
        <w:jc w:val="both"/>
        <w:rPr>
          <w:i/>
          <w:iCs/>
          <w:color w:val="000000" w:themeColor="text1"/>
        </w:rPr>
      </w:pPr>
      <w:r w:rsidRPr="00D033E5">
        <w:rPr>
          <w:i/>
          <w:iCs/>
          <w:color w:val="000000" w:themeColor="text1"/>
        </w:rPr>
        <w:t>To secure a future for agriculture in the area by minimising the fragmentation of rural land and loss of potential agricultural productivity.</w:t>
      </w:r>
    </w:p>
    <w:p w14:paraId="0CF21987" w14:textId="77777777" w:rsidR="00D033E5" w:rsidRDefault="00D033E5" w:rsidP="009C0A09">
      <w:pPr>
        <w:shd w:val="clear" w:color="auto" w:fill="FFFFFF"/>
        <w:spacing w:after="0" w:line="240" w:lineRule="auto"/>
        <w:ind w:right="-23"/>
        <w:jc w:val="both"/>
        <w:rPr>
          <w:color w:val="EE0000"/>
        </w:rPr>
      </w:pPr>
    </w:p>
    <w:p w14:paraId="3DF4E0D7" w14:textId="759EB941" w:rsidR="00E31A69" w:rsidRPr="00CB57FF" w:rsidRDefault="009C0A09" w:rsidP="00D033E5">
      <w:pPr>
        <w:shd w:val="clear" w:color="auto" w:fill="FFFFFF"/>
        <w:spacing w:after="0" w:line="240" w:lineRule="auto"/>
        <w:ind w:right="-23"/>
        <w:jc w:val="both"/>
        <w:rPr>
          <w:color w:val="000000" w:themeColor="text1"/>
        </w:rPr>
      </w:pPr>
      <w:r w:rsidRPr="00CB57FF">
        <w:rPr>
          <w:color w:val="000000" w:themeColor="text1"/>
        </w:rPr>
        <w:t>The proposed development w</w:t>
      </w:r>
      <w:r w:rsidR="00D033E5" w:rsidRPr="00CB57FF">
        <w:rPr>
          <w:color w:val="000000" w:themeColor="text1"/>
        </w:rPr>
        <w:t>ill</w:t>
      </w:r>
      <w:r w:rsidRPr="00CB57FF">
        <w:rPr>
          <w:color w:val="000000" w:themeColor="text1"/>
        </w:rPr>
        <w:t xml:space="preserve"> have a modest building / compound footprint comparative to the overall site area. </w:t>
      </w:r>
      <w:r w:rsidR="00CB57FF" w:rsidRPr="00CB57FF">
        <w:rPr>
          <w:color w:val="000000" w:themeColor="text1"/>
        </w:rPr>
        <w:t>T</w:t>
      </w:r>
      <w:r w:rsidRPr="00CB57FF">
        <w:rPr>
          <w:color w:val="000000" w:themeColor="text1"/>
        </w:rPr>
        <w:t xml:space="preserve">he proposal is not anticipated to have a significant adverse impact on the </w:t>
      </w:r>
      <w:r w:rsidR="00D033E5" w:rsidRPr="00CB57FF">
        <w:rPr>
          <w:color w:val="000000" w:themeColor="text1"/>
        </w:rPr>
        <w:t xml:space="preserve">rural landscape or </w:t>
      </w:r>
      <w:r w:rsidRPr="00CB57FF">
        <w:rPr>
          <w:color w:val="000000" w:themeColor="text1"/>
        </w:rPr>
        <w:t>ability for primary production enterprises to be pursued across the broader site area or adjoining RU</w:t>
      </w:r>
      <w:r w:rsidR="00D033E5" w:rsidRPr="00CB57FF">
        <w:rPr>
          <w:color w:val="000000" w:themeColor="text1"/>
        </w:rPr>
        <w:t>2</w:t>
      </w:r>
      <w:r w:rsidRPr="00CB57FF">
        <w:rPr>
          <w:color w:val="000000" w:themeColor="text1"/>
        </w:rPr>
        <w:t xml:space="preserve"> </w:t>
      </w:r>
      <w:r w:rsidR="00D033E5" w:rsidRPr="00CB57FF">
        <w:rPr>
          <w:color w:val="000000" w:themeColor="text1"/>
        </w:rPr>
        <w:t>Rural Landscape</w:t>
      </w:r>
      <w:r w:rsidRPr="00CB57FF">
        <w:rPr>
          <w:color w:val="000000" w:themeColor="text1"/>
        </w:rPr>
        <w:t xml:space="preserve"> zoned land. </w:t>
      </w:r>
    </w:p>
    <w:p w14:paraId="3924A950" w14:textId="77777777" w:rsidR="00E31A69" w:rsidRPr="00CB57FF" w:rsidRDefault="00E31A69" w:rsidP="009C0A09">
      <w:pPr>
        <w:shd w:val="clear" w:color="auto" w:fill="FFFFFF"/>
        <w:spacing w:after="0" w:line="240" w:lineRule="auto"/>
        <w:ind w:right="-23"/>
        <w:jc w:val="both"/>
        <w:rPr>
          <w:color w:val="000000" w:themeColor="text1"/>
        </w:rPr>
      </w:pPr>
    </w:p>
    <w:p w14:paraId="7F7303DE" w14:textId="2572FA9E" w:rsidR="00CB57FF" w:rsidRPr="00CB57FF" w:rsidRDefault="00CB57FF" w:rsidP="009C0A09">
      <w:pPr>
        <w:shd w:val="clear" w:color="auto" w:fill="FFFFFF"/>
        <w:spacing w:after="0" w:line="240" w:lineRule="auto"/>
        <w:ind w:right="-23"/>
        <w:jc w:val="both"/>
        <w:rPr>
          <w:color w:val="000000" w:themeColor="text1"/>
        </w:rPr>
      </w:pPr>
      <w:r w:rsidRPr="00CB57FF">
        <w:rPr>
          <w:color w:val="000000" w:themeColor="text1"/>
        </w:rPr>
        <w:t xml:space="preserve">Accordingly, the </w:t>
      </w:r>
      <w:r w:rsidR="009C0A09" w:rsidRPr="00CB57FF">
        <w:rPr>
          <w:color w:val="000000" w:themeColor="text1"/>
        </w:rPr>
        <w:t>proposed development would be compatible with the RU</w:t>
      </w:r>
      <w:r w:rsidRPr="00CB57FF">
        <w:rPr>
          <w:color w:val="000000" w:themeColor="text1"/>
        </w:rPr>
        <w:t>2 Rural Landscape</w:t>
      </w:r>
      <w:r w:rsidR="009C0A09" w:rsidRPr="00CB57FF">
        <w:rPr>
          <w:color w:val="000000" w:themeColor="text1"/>
        </w:rPr>
        <w:t xml:space="preserve"> land use zone objectives</w:t>
      </w:r>
      <w:r w:rsidRPr="00CB57FF">
        <w:rPr>
          <w:color w:val="000000" w:themeColor="text1"/>
        </w:rPr>
        <w:t>.</w:t>
      </w:r>
    </w:p>
    <w:p w14:paraId="127B7638" w14:textId="77777777" w:rsidR="00CB57FF" w:rsidRPr="00CB57FF" w:rsidRDefault="00CB57FF" w:rsidP="009C0A09">
      <w:pPr>
        <w:shd w:val="clear" w:color="auto" w:fill="FFFFFF"/>
        <w:spacing w:after="0" w:line="240" w:lineRule="auto"/>
        <w:ind w:right="-23"/>
        <w:jc w:val="both"/>
        <w:rPr>
          <w:color w:val="000000" w:themeColor="text1"/>
        </w:rPr>
      </w:pPr>
    </w:p>
    <w:p w14:paraId="7121FD12" w14:textId="4412841E" w:rsidR="00084CC1" w:rsidRPr="00BE218C" w:rsidRDefault="00084CC1" w:rsidP="00084CC1">
      <w:pPr>
        <w:shd w:val="clear" w:color="auto" w:fill="FFFFFF"/>
        <w:spacing w:after="0" w:line="240" w:lineRule="auto"/>
        <w:ind w:right="-23"/>
        <w:jc w:val="both"/>
        <w:rPr>
          <w:rFonts w:cs="Arial"/>
          <w:i/>
          <w:iCs/>
          <w:lang w:eastAsia="en-GB"/>
        </w:rPr>
      </w:pPr>
      <w:r w:rsidRPr="00BE218C">
        <w:rPr>
          <w:rFonts w:cs="Arial"/>
          <w:i/>
          <w:iCs/>
          <w:lang w:eastAsia="en-GB"/>
        </w:rPr>
        <w:t xml:space="preserve">General Controls </w:t>
      </w:r>
      <w:r w:rsidR="00C96C9E">
        <w:rPr>
          <w:rFonts w:cs="Arial"/>
          <w:i/>
          <w:iCs/>
          <w:lang w:eastAsia="en-GB"/>
        </w:rPr>
        <w:t>and Development Standards</w:t>
      </w:r>
    </w:p>
    <w:p w14:paraId="7969EFC3" w14:textId="66CC5DFA" w:rsidR="00403803" w:rsidRPr="00BE218C" w:rsidRDefault="00403803" w:rsidP="00F44E39">
      <w:pPr>
        <w:shd w:val="clear" w:color="auto" w:fill="FFFFFF"/>
        <w:spacing w:after="0" w:line="240" w:lineRule="auto"/>
        <w:ind w:right="-23"/>
        <w:jc w:val="both"/>
        <w:rPr>
          <w:rFonts w:cs="Arial"/>
          <w:lang w:eastAsia="en-GB"/>
        </w:rPr>
      </w:pPr>
    </w:p>
    <w:p w14:paraId="493E3682" w14:textId="1D19651F" w:rsidR="00A03A7D" w:rsidRDefault="00A03A7D" w:rsidP="00F44E39">
      <w:pPr>
        <w:shd w:val="clear" w:color="auto" w:fill="FFFFFF"/>
        <w:spacing w:after="0" w:line="240" w:lineRule="auto"/>
        <w:ind w:right="-23"/>
        <w:jc w:val="both"/>
        <w:rPr>
          <w:rFonts w:cs="Arial"/>
          <w:lang w:eastAsia="en-GB"/>
        </w:rPr>
      </w:pPr>
      <w:r w:rsidRPr="00BE218C">
        <w:rPr>
          <w:rFonts w:cs="Arial"/>
          <w:lang w:eastAsia="en-GB"/>
        </w:rPr>
        <w:t xml:space="preserve">The LEP also contains </w:t>
      </w:r>
      <w:r w:rsidR="004E5C50" w:rsidRPr="00BE218C">
        <w:rPr>
          <w:rFonts w:cs="Arial"/>
          <w:lang w:eastAsia="en-GB"/>
        </w:rPr>
        <w:t xml:space="preserve">controls relating to development standards, miscellaneous provisions </w:t>
      </w:r>
      <w:r w:rsidR="000777F4" w:rsidRPr="00BE218C">
        <w:rPr>
          <w:rFonts w:cs="Arial"/>
          <w:lang w:eastAsia="en-GB"/>
        </w:rPr>
        <w:t>and</w:t>
      </w:r>
      <w:r w:rsidR="004E5C50" w:rsidRPr="00BE218C">
        <w:rPr>
          <w:rFonts w:cs="Arial"/>
          <w:lang w:eastAsia="en-GB"/>
        </w:rPr>
        <w:t xml:space="preserve"> local provisions. The controls </w:t>
      </w:r>
      <w:r w:rsidR="00F32E3C" w:rsidRPr="00BE218C">
        <w:rPr>
          <w:rFonts w:cs="Arial"/>
          <w:lang w:eastAsia="en-GB"/>
        </w:rPr>
        <w:t xml:space="preserve">relevant </w:t>
      </w:r>
      <w:r w:rsidR="004E5C50" w:rsidRPr="00BE218C">
        <w:rPr>
          <w:rFonts w:cs="Arial"/>
          <w:lang w:eastAsia="en-GB"/>
        </w:rPr>
        <w:t xml:space="preserve">to the proposal are considered </w:t>
      </w:r>
      <w:r w:rsidR="004E5C50" w:rsidRPr="00B06CDD">
        <w:rPr>
          <w:rFonts w:cs="Arial"/>
          <w:lang w:eastAsia="en-GB"/>
        </w:rPr>
        <w:t xml:space="preserve">in </w:t>
      </w:r>
      <w:r w:rsidR="004E5C50" w:rsidRPr="00B06CDD">
        <w:rPr>
          <w:rFonts w:cs="Arial"/>
          <w:b/>
          <w:bCs/>
          <w:lang w:eastAsia="en-GB"/>
        </w:rPr>
        <w:t xml:space="preserve">Table </w:t>
      </w:r>
      <w:r w:rsidR="00FE7FF9" w:rsidRPr="00B06CDD">
        <w:rPr>
          <w:rFonts w:cs="Arial"/>
          <w:b/>
          <w:bCs/>
          <w:lang w:eastAsia="en-GB"/>
        </w:rPr>
        <w:t>4</w:t>
      </w:r>
      <w:r w:rsidR="004E5C50" w:rsidRPr="00B06CDD">
        <w:rPr>
          <w:rFonts w:cs="Arial"/>
          <w:color w:val="FF0000"/>
          <w:lang w:eastAsia="en-GB"/>
        </w:rPr>
        <w:t xml:space="preserve"> </w:t>
      </w:r>
      <w:r w:rsidR="004E5C50" w:rsidRPr="00B06CDD">
        <w:rPr>
          <w:rFonts w:cs="Arial"/>
          <w:lang w:eastAsia="en-GB"/>
        </w:rPr>
        <w:t>below</w:t>
      </w:r>
      <w:r w:rsidR="009B390F">
        <w:rPr>
          <w:rFonts w:cs="Arial"/>
          <w:lang w:eastAsia="en-GB"/>
        </w:rPr>
        <w:t>.</w:t>
      </w:r>
    </w:p>
    <w:p w14:paraId="2FDC11C3" w14:textId="77777777" w:rsidR="00CB57FF" w:rsidRDefault="00CB57FF" w:rsidP="00F44E39">
      <w:pPr>
        <w:shd w:val="clear" w:color="auto" w:fill="FFFFFF"/>
        <w:spacing w:after="0" w:line="240" w:lineRule="auto"/>
        <w:ind w:right="-23"/>
        <w:jc w:val="both"/>
        <w:rPr>
          <w:rFonts w:cs="Arial"/>
          <w:lang w:eastAsia="en-GB"/>
        </w:rPr>
      </w:pPr>
    </w:p>
    <w:p w14:paraId="6F8C54C2" w14:textId="6F39B7B1" w:rsidR="00CB57FF" w:rsidRPr="006536FA" w:rsidRDefault="006536FA" w:rsidP="00F44E39">
      <w:pPr>
        <w:shd w:val="clear" w:color="auto" w:fill="FFFFFF"/>
        <w:spacing w:after="0" w:line="240" w:lineRule="auto"/>
        <w:ind w:right="-23"/>
        <w:jc w:val="both"/>
        <w:rPr>
          <w:rFonts w:cs="Arial"/>
          <w:b/>
          <w:bCs/>
          <w:lang w:eastAsia="en-GB"/>
        </w:rPr>
      </w:pPr>
      <w:r w:rsidRPr="00B06CDD">
        <w:rPr>
          <w:rFonts w:cs="Arial"/>
          <w:b/>
          <w:bCs/>
          <w:lang w:eastAsia="en-GB"/>
        </w:rPr>
        <w:t>Table 4:</w:t>
      </w:r>
      <w:r w:rsidRPr="006536FA">
        <w:rPr>
          <w:rFonts w:cs="Arial"/>
          <w:b/>
          <w:bCs/>
          <w:lang w:eastAsia="en-GB"/>
        </w:rPr>
        <w:t xml:space="preserve"> Consideration of the LEP controls</w:t>
      </w:r>
    </w:p>
    <w:tbl>
      <w:tblPr>
        <w:tblStyle w:val="TableGrid"/>
        <w:tblW w:w="0" w:type="auto"/>
        <w:tblLook w:val="04A0" w:firstRow="1" w:lastRow="0" w:firstColumn="1" w:lastColumn="0" w:noHBand="0" w:noVBand="1"/>
      </w:tblPr>
      <w:tblGrid>
        <w:gridCol w:w="1980"/>
        <w:gridCol w:w="1701"/>
        <w:gridCol w:w="4111"/>
        <w:gridCol w:w="1224"/>
      </w:tblGrid>
      <w:tr w:rsidR="00CB57FF" w14:paraId="0C81D704" w14:textId="77777777" w:rsidTr="006536FA">
        <w:tc>
          <w:tcPr>
            <w:tcW w:w="1980" w:type="dxa"/>
            <w:shd w:val="clear" w:color="auto" w:fill="D9D9D9" w:themeFill="background1" w:themeFillShade="D9"/>
          </w:tcPr>
          <w:p w14:paraId="42E75C32" w14:textId="36730C3F" w:rsidR="00CB57FF" w:rsidRPr="006536FA" w:rsidRDefault="00CB57FF" w:rsidP="006536FA">
            <w:pPr>
              <w:spacing w:before="60" w:after="60"/>
              <w:ind w:right="-23"/>
              <w:jc w:val="both"/>
              <w:rPr>
                <w:rFonts w:cs="Arial"/>
                <w:b/>
                <w:bCs/>
                <w:lang w:eastAsia="en-GB"/>
              </w:rPr>
            </w:pPr>
            <w:r w:rsidRPr="006536FA">
              <w:rPr>
                <w:rFonts w:cs="Arial"/>
                <w:b/>
                <w:bCs/>
                <w:lang w:eastAsia="en-GB"/>
              </w:rPr>
              <w:t>Control</w:t>
            </w:r>
          </w:p>
        </w:tc>
        <w:tc>
          <w:tcPr>
            <w:tcW w:w="1701" w:type="dxa"/>
            <w:shd w:val="clear" w:color="auto" w:fill="D9D9D9" w:themeFill="background1" w:themeFillShade="D9"/>
          </w:tcPr>
          <w:p w14:paraId="40C8D576" w14:textId="7DE84E15" w:rsidR="00CB57FF" w:rsidRPr="006536FA" w:rsidRDefault="00CB57FF" w:rsidP="006536FA">
            <w:pPr>
              <w:spacing w:before="60" w:after="60"/>
              <w:ind w:right="-23"/>
              <w:jc w:val="both"/>
              <w:rPr>
                <w:rFonts w:cs="Arial"/>
                <w:b/>
                <w:bCs/>
                <w:lang w:eastAsia="en-GB"/>
              </w:rPr>
            </w:pPr>
            <w:r w:rsidRPr="006536FA">
              <w:rPr>
                <w:rFonts w:cs="Arial"/>
                <w:b/>
                <w:bCs/>
                <w:lang w:eastAsia="en-GB"/>
              </w:rPr>
              <w:t>Requirement</w:t>
            </w:r>
          </w:p>
        </w:tc>
        <w:tc>
          <w:tcPr>
            <w:tcW w:w="4111" w:type="dxa"/>
            <w:shd w:val="clear" w:color="auto" w:fill="D9D9D9" w:themeFill="background1" w:themeFillShade="D9"/>
          </w:tcPr>
          <w:p w14:paraId="73B1EDE6" w14:textId="6DCB472D" w:rsidR="00CB57FF" w:rsidRPr="006536FA" w:rsidRDefault="00CB57FF" w:rsidP="006536FA">
            <w:pPr>
              <w:spacing w:before="60" w:after="60"/>
              <w:ind w:right="-23"/>
              <w:jc w:val="both"/>
              <w:rPr>
                <w:rFonts w:cs="Arial"/>
                <w:b/>
                <w:bCs/>
                <w:lang w:eastAsia="en-GB"/>
              </w:rPr>
            </w:pPr>
            <w:r w:rsidRPr="006536FA">
              <w:rPr>
                <w:rFonts w:cs="Arial"/>
                <w:b/>
                <w:bCs/>
                <w:lang w:eastAsia="en-GB"/>
              </w:rPr>
              <w:t>Proposal</w:t>
            </w:r>
          </w:p>
        </w:tc>
        <w:tc>
          <w:tcPr>
            <w:tcW w:w="1224" w:type="dxa"/>
            <w:shd w:val="clear" w:color="auto" w:fill="D9D9D9" w:themeFill="background1" w:themeFillShade="D9"/>
          </w:tcPr>
          <w:p w14:paraId="0C008F30" w14:textId="122F55D0" w:rsidR="00CB57FF" w:rsidRPr="006536FA" w:rsidRDefault="00CB57FF" w:rsidP="006536FA">
            <w:pPr>
              <w:spacing w:before="60" w:after="60"/>
              <w:ind w:right="-23"/>
              <w:jc w:val="both"/>
              <w:rPr>
                <w:rFonts w:cs="Arial"/>
                <w:b/>
                <w:bCs/>
                <w:lang w:eastAsia="en-GB"/>
              </w:rPr>
            </w:pPr>
            <w:r w:rsidRPr="006536FA">
              <w:rPr>
                <w:rFonts w:cs="Arial"/>
                <w:b/>
                <w:bCs/>
                <w:lang w:eastAsia="en-GB"/>
              </w:rPr>
              <w:t>Comply</w:t>
            </w:r>
          </w:p>
        </w:tc>
      </w:tr>
      <w:tr w:rsidR="00CB57FF" w14:paraId="00A80EA8" w14:textId="77777777" w:rsidTr="006536FA">
        <w:tc>
          <w:tcPr>
            <w:tcW w:w="1980" w:type="dxa"/>
          </w:tcPr>
          <w:p w14:paraId="6C227F3B" w14:textId="09FD89DF" w:rsidR="00CB57FF" w:rsidRDefault="00CB57FF" w:rsidP="006536FA">
            <w:pPr>
              <w:spacing w:before="60" w:after="60"/>
              <w:ind w:right="-23"/>
              <w:jc w:val="both"/>
              <w:rPr>
                <w:rFonts w:cs="Arial"/>
                <w:lang w:eastAsia="en-GB"/>
              </w:rPr>
            </w:pPr>
            <w:r w:rsidRPr="00CB57FF">
              <w:rPr>
                <w:rFonts w:cs="Arial"/>
                <w:lang w:eastAsia="en-GB"/>
              </w:rPr>
              <w:t>Height of buildings</w:t>
            </w:r>
            <w:r>
              <w:rPr>
                <w:rFonts w:cs="Arial"/>
                <w:lang w:eastAsia="en-GB"/>
              </w:rPr>
              <w:t xml:space="preserve"> (Cl 4.3(2))</w:t>
            </w:r>
          </w:p>
        </w:tc>
        <w:tc>
          <w:tcPr>
            <w:tcW w:w="1701" w:type="dxa"/>
          </w:tcPr>
          <w:p w14:paraId="0277DEEB" w14:textId="3415F4B1" w:rsidR="00CB57FF" w:rsidRDefault="00CB57FF" w:rsidP="006536FA">
            <w:pPr>
              <w:spacing w:before="60" w:after="60"/>
              <w:ind w:right="-23"/>
              <w:jc w:val="both"/>
              <w:rPr>
                <w:rFonts w:cs="Arial"/>
                <w:lang w:eastAsia="en-GB"/>
              </w:rPr>
            </w:pPr>
            <w:r>
              <w:rPr>
                <w:rFonts w:cs="Arial"/>
                <w:lang w:eastAsia="en-GB"/>
              </w:rPr>
              <w:t>8.5m</w:t>
            </w:r>
          </w:p>
        </w:tc>
        <w:tc>
          <w:tcPr>
            <w:tcW w:w="4111" w:type="dxa"/>
          </w:tcPr>
          <w:p w14:paraId="4BAF80D0" w14:textId="28B2C2AC" w:rsidR="00CB57FF" w:rsidRDefault="00CB57FF" w:rsidP="006536FA">
            <w:pPr>
              <w:spacing w:before="60" w:after="60"/>
              <w:ind w:right="-23"/>
              <w:jc w:val="both"/>
              <w:rPr>
                <w:rFonts w:cs="Arial"/>
                <w:lang w:eastAsia="en-GB"/>
              </w:rPr>
            </w:pPr>
            <w:r>
              <w:rPr>
                <w:rFonts w:cs="Arial"/>
                <w:lang w:eastAsia="en-GB"/>
              </w:rPr>
              <w:t xml:space="preserve">The proposed structures will have a height above existing ground </w:t>
            </w:r>
            <w:proofErr w:type="gramStart"/>
            <w:r>
              <w:rPr>
                <w:rFonts w:cs="Arial"/>
                <w:lang w:eastAsia="en-GB"/>
              </w:rPr>
              <w:t>levels</w:t>
            </w:r>
            <w:proofErr w:type="gramEnd"/>
            <w:r>
              <w:rPr>
                <w:rFonts w:cs="Arial"/>
                <w:lang w:eastAsia="en-GB"/>
              </w:rPr>
              <w:t xml:space="preserve"> of less than 4m</w:t>
            </w:r>
          </w:p>
        </w:tc>
        <w:tc>
          <w:tcPr>
            <w:tcW w:w="1224" w:type="dxa"/>
          </w:tcPr>
          <w:p w14:paraId="26ED822F" w14:textId="6CE3081D" w:rsidR="00CB57FF" w:rsidRDefault="00CB57FF" w:rsidP="006536FA">
            <w:pPr>
              <w:spacing w:before="60" w:after="60"/>
              <w:ind w:right="-23"/>
              <w:jc w:val="center"/>
              <w:rPr>
                <w:rFonts w:cs="Arial"/>
                <w:lang w:eastAsia="en-GB"/>
              </w:rPr>
            </w:pPr>
            <w:r>
              <w:rPr>
                <w:rFonts w:cs="Arial"/>
                <w:lang w:eastAsia="en-GB"/>
              </w:rPr>
              <w:t>Y</w:t>
            </w:r>
          </w:p>
        </w:tc>
      </w:tr>
      <w:tr w:rsidR="00CB57FF" w14:paraId="6626FE36" w14:textId="77777777" w:rsidTr="006536FA">
        <w:tc>
          <w:tcPr>
            <w:tcW w:w="1980" w:type="dxa"/>
          </w:tcPr>
          <w:p w14:paraId="50353153" w14:textId="77777777" w:rsidR="00CB57FF" w:rsidRDefault="00CB57FF" w:rsidP="006536FA">
            <w:pPr>
              <w:spacing w:before="60" w:after="60"/>
              <w:ind w:right="-23"/>
              <w:jc w:val="both"/>
              <w:rPr>
                <w:rFonts w:cs="Arial"/>
                <w:lang w:eastAsia="en-GB"/>
              </w:rPr>
            </w:pPr>
            <w:r w:rsidRPr="00CB57FF">
              <w:rPr>
                <w:rFonts w:cs="Arial"/>
                <w:lang w:eastAsia="en-GB"/>
              </w:rPr>
              <w:t>Floor space ratio</w:t>
            </w:r>
            <w:r>
              <w:rPr>
                <w:rFonts w:cs="Arial"/>
                <w:lang w:eastAsia="en-GB"/>
              </w:rPr>
              <w:t xml:space="preserve"> </w:t>
            </w:r>
          </w:p>
          <w:p w14:paraId="4A4704BE" w14:textId="69C1F086" w:rsidR="00CB57FF" w:rsidRDefault="00CB57FF" w:rsidP="006536FA">
            <w:pPr>
              <w:spacing w:before="60" w:after="60"/>
              <w:ind w:right="-23"/>
              <w:jc w:val="both"/>
              <w:rPr>
                <w:rFonts w:cs="Arial"/>
                <w:lang w:eastAsia="en-GB"/>
              </w:rPr>
            </w:pPr>
            <w:r>
              <w:rPr>
                <w:rFonts w:cs="Arial"/>
                <w:lang w:eastAsia="en-GB"/>
              </w:rPr>
              <w:t>(Cl 4.4(2))</w:t>
            </w:r>
          </w:p>
        </w:tc>
        <w:tc>
          <w:tcPr>
            <w:tcW w:w="1701" w:type="dxa"/>
          </w:tcPr>
          <w:p w14:paraId="218DD254" w14:textId="209C7BA7" w:rsidR="00CB57FF" w:rsidRDefault="00CB57FF" w:rsidP="006536FA">
            <w:pPr>
              <w:spacing w:before="60" w:after="60"/>
              <w:ind w:right="-23"/>
              <w:jc w:val="both"/>
              <w:rPr>
                <w:rFonts w:cs="Arial"/>
                <w:lang w:eastAsia="en-GB"/>
              </w:rPr>
            </w:pPr>
            <w:r>
              <w:rPr>
                <w:rFonts w:cs="Arial"/>
                <w:lang w:eastAsia="en-GB"/>
              </w:rPr>
              <w:t>0.4:1</w:t>
            </w:r>
          </w:p>
        </w:tc>
        <w:tc>
          <w:tcPr>
            <w:tcW w:w="4111" w:type="dxa"/>
          </w:tcPr>
          <w:p w14:paraId="58CAB5A2" w14:textId="5111F8E9" w:rsidR="00CB57FF" w:rsidRDefault="00CB57FF" w:rsidP="006536FA">
            <w:pPr>
              <w:spacing w:before="60" w:after="60"/>
              <w:ind w:right="-23"/>
              <w:jc w:val="both"/>
              <w:rPr>
                <w:rFonts w:cs="Arial"/>
                <w:lang w:eastAsia="en-GB"/>
              </w:rPr>
            </w:pPr>
            <w:r>
              <w:rPr>
                <w:rFonts w:cs="Arial"/>
                <w:lang w:eastAsia="en-GB"/>
              </w:rPr>
              <w:t>The proposed compound will have a floor space ratio of approximately 0.002:1</w:t>
            </w:r>
          </w:p>
        </w:tc>
        <w:tc>
          <w:tcPr>
            <w:tcW w:w="1224" w:type="dxa"/>
          </w:tcPr>
          <w:p w14:paraId="73A6EEE0" w14:textId="3986EEC4" w:rsidR="00CB57FF" w:rsidRDefault="00CB57FF" w:rsidP="006536FA">
            <w:pPr>
              <w:spacing w:before="60" w:after="60"/>
              <w:ind w:right="-23"/>
              <w:jc w:val="center"/>
              <w:rPr>
                <w:rFonts w:cs="Arial"/>
                <w:lang w:eastAsia="en-GB"/>
              </w:rPr>
            </w:pPr>
            <w:r>
              <w:rPr>
                <w:rFonts w:cs="Arial"/>
                <w:lang w:eastAsia="en-GB"/>
              </w:rPr>
              <w:t>Y</w:t>
            </w:r>
          </w:p>
        </w:tc>
      </w:tr>
      <w:tr w:rsidR="00CB57FF" w14:paraId="08B2E891" w14:textId="77777777" w:rsidTr="006536FA">
        <w:tc>
          <w:tcPr>
            <w:tcW w:w="1980" w:type="dxa"/>
          </w:tcPr>
          <w:p w14:paraId="78603AA5" w14:textId="77777777" w:rsidR="006536FA" w:rsidRDefault="006536FA" w:rsidP="006536FA">
            <w:pPr>
              <w:spacing w:before="60" w:after="60"/>
              <w:ind w:right="-23"/>
              <w:jc w:val="both"/>
              <w:rPr>
                <w:rFonts w:cs="Arial"/>
                <w:bCs/>
              </w:rPr>
            </w:pPr>
            <w:r w:rsidRPr="006536FA">
              <w:rPr>
                <w:rFonts w:cs="Arial"/>
                <w:bCs/>
              </w:rPr>
              <w:t>Heritage conservation</w:t>
            </w:r>
            <w:r>
              <w:rPr>
                <w:rFonts w:cs="Arial"/>
                <w:bCs/>
              </w:rPr>
              <w:t xml:space="preserve"> </w:t>
            </w:r>
          </w:p>
          <w:p w14:paraId="00F33AC2" w14:textId="3C392C2B" w:rsidR="00CB57FF" w:rsidRPr="006536FA" w:rsidRDefault="006536FA" w:rsidP="006536FA">
            <w:pPr>
              <w:spacing w:before="60" w:after="60"/>
              <w:ind w:right="-23"/>
              <w:jc w:val="both"/>
              <w:rPr>
                <w:rFonts w:cs="Arial"/>
                <w:bCs/>
                <w:lang w:eastAsia="en-GB"/>
              </w:rPr>
            </w:pPr>
            <w:r>
              <w:rPr>
                <w:rFonts w:cs="Arial"/>
                <w:bCs/>
              </w:rPr>
              <w:t>(Cl 5.10)</w:t>
            </w:r>
          </w:p>
        </w:tc>
        <w:tc>
          <w:tcPr>
            <w:tcW w:w="1701" w:type="dxa"/>
          </w:tcPr>
          <w:p w14:paraId="0E21CF7D" w14:textId="110D6F39" w:rsidR="00CB57FF" w:rsidRDefault="006536FA" w:rsidP="006536FA">
            <w:pPr>
              <w:spacing w:before="60" w:after="60"/>
              <w:ind w:right="-23"/>
              <w:jc w:val="both"/>
              <w:rPr>
                <w:rFonts w:cs="Arial"/>
                <w:lang w:eastAsia="en-GB"/>
              </w:rPr>
            </w:pPr>
            <w:r>
              <w:rPr>
                <w:rFonts w:cs="Arial"/>
                <w:lang w:eastAsia="en-GB"/>
              </w:rPr>
              <w:t>Consideration of heritage</w:t>
            </w:r>
          </w:p>
        </w:tc>
        <w:tc>
          <w:tcPr>
            <w:tcW w:w="4111" w:type="dxa"/>
          </w:tcPr>
          <w:p w14:paraId="322A6473" w14:textId="77777777" w:rsidR="006536FA" w:rsidRPr="006536FA" w:rsidRDefault="006536FA" w:rsidP="006536FA">
            <w:pPr>
              <w:tabs>
                <w:tab w:val="left" w:pos="0"/>
                <w:tab w:val="center" w:pos="4153"/>
                <w:tab w:val="right" w:pos="8306"/>
              </w:tabs>
              <w:spacing w:before="60" w:after="60"/>
              <w:jc w:val="both"/>
              <w:rPr>
                <w:rFonts w:cs="Arial"/>
              </w:rPr>
            </w:pPr>
            <w:r w:rsidRPr="006536FA">
              <w:rPr>
                <w:rFonts w:cs="Arial"/>
              </w:rPr>
              <w:t>The proposed development is not located within a heritage conservation area or within proximity to any items of heritage.</w:t>
            </w:r>
          </w:p>
          <w:p w14:paraId="4221ABED" w14:textId="20D5C0BE" w:rsidR="00CB57FF" w:rsidRDefault="006536FA" w:rsidP="006536FA">
            <w:pPr>
              <w:spacing w:before="60" w:after="60"/>
              <w:rPr>
                <w:rFonts w:cs="Arial"/>
                <w:lang w:eastAsia="en-GB"/>
              </w:rPr>
            </w:pPr>
            <w:r w:rsidRPr="006536FA">
              <w:rPr>
                <w:rFonts w:cs="Arial"/>
              </w:rPr>
              <w:t xml:space="preserve">A basic AHIMS search (ID# </w:t>
            </w:r>
            <w:r w:rsidR="00B06CDD">
              <w:rPr>
                <w:rFonts w:cs="Arial"/>
              </w:rPr>
              <w:t>1194457</w:t>
            </w:r>
            <w:r w:rsidRPr="006536FA">
              <w:rPr>
                <w:rFonts w:cs="Arial"/>
              </w:rPr>
              <w:t>) was conducted, and the search reveals no known items of aboriginal cultural heritage located within proximity to the proposed development.</w:t>
            </w:r>
          </w:p>
        </w:tc>
        <w:tc>
          <w:tcPr>
            <w:tcW w:w="1224" w:type="dxa"/>
          </w:tcPr>
          <w:p w14:paraId="20CD8D50" w14:textId="35F0865D" w:rsidR="00CB57FF" w:rsidRDefault="006536FA" w:rsidP="006536FA">
            <w:pPr>
              <w:spacing w:before="60" w:after="60"/>
              <w:ind w:right="-23"/>
              <w:jc w:val="center"/>
              <w:rPr>
                <w:rFonts w:cs="Arial"/>
                <w:lang w:eastAsia="en-GB"/>
              </w:rPr>
            </w:pPr>
            <w:r>
              <w:rPr>
                <w:rFonts w:cs="Arial"/>
                <w:lang w:eastAsia="en-GB"/>
              </w:rPr>
              <w:t>Y</w:t>
            </w:r>
          </w:p>
        </w:tc>
      </w:tr>
      <w:tr w:rsidR="006536FA" w14:paraId="24207A1A" w14:textId="77777777" w:rsidTr="006536FA">
        <w:tc>
          <w:tcPr>
            <w:tcW w:w="1980" w:type="dxa"/>
          </w:tcPr>
          <w:p w14:paraId="09F233CE" w14:textId="77777777" w:rsidR="006536FA" w:rsidRDefault="006536FA" w:rsidP="006536FA">
            <w:pPr>
              <w:spacing w:before="60" w:after="60"/>
              <w:ind w:right="-23"/>
              <w:jc w:val="both"/>
              <w:rPr>
                <w:rFonts w:cs="Arial"/>
                <w:bCs/>
              </w:rPr>
            </w:pPr>
            <w:r>
              <w:rPr>
                <w:rFonts w:cs="Arial"/>
                <w:bCs/>
              </w:rPr>
              <w:lastRenderedPageBreak/>
              <w:t xml:space="preserve">Earthworks </w:t>
            </w:r>
          </w:p>
          <w:p w14:paraId="370F06E3" w14:textId="2E1F8305" w:rsidR="006536FA" w:rsidRPr="006536FA" w:rsidRDefault="006536FA" w:rsidP="006536FA">
            <w:pPr>
              <w:spacing w:before="60" w:after="60"/>
              <w:ind w:right="-23"/>
              <w:jc w:val="both"/>
              <w:rPr>
                <w:rFonts w:cs="Arial"/>
                <w:bCs/>
              </w:rPr>
            </w:pPr>
            <w:r>
              <w:rPr>
                <w:rFonts w:cs="Arial"/>
                <w:bCs/>
              </w:rPr>
              <w:t>(Cl 7.2)</w:t>
            </w:r>
          </w:p>
        </w:tc>
        <w:tc>
          <w:tcPr>
            <w:tcW w:w="1701" w:type="dxa"/>
          </w:tcPr>
          <w:p w14:paraId="568800D7" w14:textId="6512E347" w:rsidR="006536FA" w:rsidRDefault="006536FA" w:rsidP="006536FA">
            <w:pPr>
              <w:spacing w:before="60" w:after="60"/>
              <w:ind w:right="-23"/>
              <w:jc w:val="both"/>
              <w:rPr>
                <w:rFonts w:cs="Arial"/>
                <w:lang w:eastAsia="en-GB"/>
              </w:rPr>
            </w:pPr>
            <w:r>
              <w:rPr>
                <w:rFonts w:cs="Arial"/>
                <w:lang w:eastAsia="en-GB"/>
              </w:rPr>
              <w:t>Impacts of earthworks to be considered</w:t>
            </w:r>
          </w:p>
        </w:tc>
        <w:tc>
          <w:tcPr>
            <w:tcW w:w="4111" w:type="dxa"/>
          </w:tcPr>
          <w:p w14:paraId="044A6DC0" w14:textId="708D8B06" w:rsidR="006536FA" w:rsidRPr="006536FA" w:rsidRDefault="006536FA" w:rsidP="006536FA">
            <w:pPr>
              <w:tabs>
                <w:tab w:val="left" w:pos="0"/>
                <w:tab w:val="center" w:pos="4153"/>
                <w:tab w:val="right" w:pos="8306"/>
              </w:tabs>
              <w:spacing w:before="60" w:after="60"/>
              <w:jc w:val="both"/>
              <w:rPr>
                <w:rFonts w:cs="Arial"/>
              </w:rPr>
            </w:pPr>
            <w:r w:rsidRPr="006536FA">
              <w:rPr>
                <w:rFonts w:cs="Arial"/>
              </w:rPr>
              <w:t>Minor earthworks are proposed to be undertaken as part of the development to facilitate a level compound area.</w:t>
            </w:r>
          </w:p>
          <w:p w14:paraId="645E07C7" w14:textId="7A92E5F9" w:rsidR="006536FA" w:rsidRPr="006536FA" w:rsidRDefault="006536FA" w:rsidP="006536FA">
            <w:pPr>
              <w:tabs>
                <w:tab w:val="left" w:pos="0"/>
                <w:tab w:val="center" w:pos="4153"/>
                <w:tab w:val="right" w:pos="8306"/>
              </w:tabs>
              <w:spacing w:before="60" w:after="60"/>
              <w:jc w:val="both"/>
              <w:rPr>
                <w:rFonts w:cs="Arial"/>
              </w:rPr>
            </w:pPr>
            <w:r w:rsidRPr="006536FA">
              <w:rPr>
                <w:rFonts w:cs="Arial"/>
              </w:rPr>
              <w:t>The development has been reviewed against the necessary matters for consideration under Section 7.2(3). The earthworks are not considered to result in unreasonable visual impacts on the streetscape or adjoining lands. There will be no adverse impact on drainage patterns, soil stability or environmentally sensitive areas.</w:t>
            </w:r>
          </w:p>
          <w:p w14:paraId="3A9511CC" w14:textId="4BDD0EF0" w:rsidR="006536FA" w:rsidRPr="006536FA" w:rsidRDefault="006536FA" w:rsidP="006536FA">
            <w:pPr>
              <w:tabs>
                <w:tab w:val="left" w:pos="0"/>
                <w:tab w:val="center" w:pos="4153"/>
                <w:tab w:val="right" w:pos="8306"/>
              </w:tabs>
              <w:spacing w:before="60" w:after="60"/>
              <w:jc w:val="both"/>
              <w:rPr>
                <w:rFonts w:cs="Arial"/>
              </w:rPr>
            </w:pPr>
            <w:r w:rsidRPr="006536FA">
              <w:rPr>
                <w:rFonts w:cs="Arial"/>
              </w:rPr>
              <w:t>The development can be supported subject to appropriate conditions of consent to mitigate any potential impacts associated with erosion and sediment run off.</w:t>
            </w:r>
          </w:p>
        </w:tc>
        <w:tc>
          <w:tcPr>
            <w:tcW w:w="1224" w:type="dxa"/>
          </w:tcPr>
          <w:p w14:paraId="03D882D9" w14:textId="66D795D6" w:rsidR="006536FA" w:rsidRDefault="006536FA" w:rsidP="006536FA">
            <w:pPr>
              <w:spacing w:before="60" w:after="60"/>
              <w:ind w:right="-23"/>
              <w:jc w:val="center"/>
              <w:rPr>
                <w:rFonts w:cs="Arial"/>
                <w:lang w:eastAsia="en-GB"/>
              </w:rPr>
            </w:pPr>
            <w:r>
              <w:rPr>
                <w:rFonts w:cs="Arial"/>
                <w:lang w:eastAsia="en-GB"/>
              </w:rPr>
              <w:t>Y</w:t>
            </w:r>
          </w:p>
        </w:tc>
      </w:tr>
      <w:tr w:rsidR="006536FA" w14:paraId="374D000B" w14:textId="77777777" w:rsidTr="006536FA">
        <w:tc>
          <w:tcPr>
            <w:tcW w:w="1980" w:type="dxa"/>
          </w:tcPr>
          <w:p w14:paraId="4BA9CA3A" w14:textId="77777777" w:rsidR="006536FA" w:rsidRDefault="006536FA" w:rsidP="006536FA">
            <w:pPr>
              <w:spacing w:before="60" w:after="60"/>
              <w:ind w:right="-23"/>
              <w:jc w:val="both"/>
              <w:rPr>
                <w:rFonts w:cs="Arial"/>
                <w:bCs/>
              </w:rPr>
            </w:pPr>
            <w:r>
              <w:rPr>
                <w:rFonts w:cs="Arial"/>
                <w:bCs/>
              </w:rPr>
              <w:t>Stormwater Management</w:t>
            </w:r>
          </w:p>
          <w:p w14:paraId="5E629BFB" w14:textId="436719E3" w:rsidR="006536FA" w:rsidRDefault="006536FA" w:rsidP="006536FA">
            <w:pPr>
              <w:spacing w:before="60" w:after="60"/>
              <w:ind w:right="-23"/>
              <w:jc w:val="both"/>
              <w:rPr>
                <w:rFonts w:cs="Arial"/>
                <w:bCs/>
              </w:rPr>
            </w:pPr>
            <w:r>
              <w:rPr>
                <w:rFonts w:cs="Arial"/>
                <w:bCs/>
              </w:rPr>
              <w:t>(Cl 7.5)</w:t>
            </w:r>
          </w:p>
        </w:tc>
        <w:tc>
          <w:tcPr>
            <w:tcW w:w="1701" w:type="dxa"/>
          </w:tcPr>
          <w:p w14:paraId="0806D430" w14:textId="771E518D" w:rsidR="006536FA" w:rsidRDefault="006536FA" w:rsidP="006536FA">
            <w:pPr>
              <w:spacing w:before="60" w:after="60"/>
              <w:ind w:right="-23"/>
              <w:jc w:val="both"/>
              <w:rPr>
                <w:rFonts w:cs="Arial"/>
                <w:lang w:eastAsia="en-GB"/>
              </w:rPr>
            </w:pPr>
            <w:r>
              <w:rPr>
                <w:rFonts w:cs="Arial"/>
                <w:lang w:eastAsia="en-GB"/>
              </w:rPr>
              <w:t>Impacts on stormwater to be minimised</w:t>
            </w:r>
          </w:p>
        </w:tc>
        <w:tc>
          <w:tcPr>
            <w:tcW w:w="4111" w:type="dxa"/>
          </w:tcPr>
          <w:p w14:paraId="39776BD8" w14:textId="77777777" w:rsidR="00FD7BB8" w:rsidRDefault="00FD7BB8" w:rsidP="00FD7BB8">
            <w:pPr>
              <w:tabs>
                <w:tab w:val="left" w:pos="0"/>
                <w:tab w:val="center" w:pos="4153"/>
                <w:tab w:val="right" w:pos="8306"/>
              </w:tabs>
              <w:spacing w:before="60" w:after="60"/>
              <w:jc w:val="both"/>
              <w:rPr>
                <w:rFonts w:cs="Arial"/>
              </w:rPr>
            </w:pPr>
            <w:r w:rsidRPr="006536FA">
              <w:rPr>
                <w:rFonts w:cs="Arial"/>
              </w:rPr>
              <w:t>The development has been reviewed against the necessary matters for consideration under Section 7.</w:t>
            </w:r>
            <w:r>
              <w:rPr>
                <w:rFonts w:cs="Arial"/>
              </w:rPr>
              <w:t>5</w:t>
            </w:r>
            <w:r w:rsidRPr="006536FA">
              <w:rPr>
                <w:rFonts w:cs="Arial"/>
              </w:rPr>
              <w:t xml:space="preserve">. The </w:t>
            </w:r>
            <w:r>
              <w:rPr>
                <w:rFonts w:cs="Arial"/>
              </w:rPr>
              <w:t>development has minimal impervious area and minimal stormwater runoff.</w:t>
            </w:r>
          </w:p>
          <w:p w14:paraId="0906ED6A" w14:textId="7D3D23BA" w:rsidR="006536FA" w:rsidRPr="006536FA" w:rsidRDefault="00FD7BB8" w:rsidP="00FD7BB8">
            <w:pPr>
              <w:tabs>
                <w:tab w:val="left" w:pos="0"/>
                <w:tab w:val="center" w:pos="4153"/>
                <w:tab w:val="right" w:pos="8306"/>
              </w:tabs>
              <w:spacing w:before="60" w:after="60"/>
              <w:jc w:val="both"/>
              <w:rPr>
                <w:rFonts w:cs="Arial"/>
              </w:rPr>
            </w:pPr>
            <w:r>
              <w:rPr>
                <w:rFonts w:cs="Arial"/>
              </w:rPr>
              <w:t>No formalised stormwater management system is proposed, however and it is considered that the discharge of stormwater over the adjoining grassland will have on adverse impact on adjoining properties or receiving waters.</w:t>
            </w:r>
          </w:p>
        </w:tc>
        <w:tc>
          <w:tcPr>
            <w:tcW w:w="1224" w:type="dxa"/>
          </w:tcPr>
          <w:p w14:paraId="69CEA2EB" w14:textId="6B224586" w:rsidR="006536FA" w:rsidRDefault="00FD7BB8" w:rsidP="006536FA">
            <w:pPr>
              <w:spacing w:before="60" w:after="60"/>
              <w:ind w:right="-23"/>
              <w:jc w:val="center"/>
              <w:rPr>
                <w:rFonts w:cs="Arial"/>
                <w:lang w:eastAsia="en-GB"/>
              </w:rPr>
            </w:pPr>
            <w:r>
              <w:rPr>
                <w:rFonts w:cs="Arial"/>
                <w:lang w:eastAsia="en-GB"/>
              </w:rPr>
              <w:t>Y</w:t>
            </w:r>
          </w:p>
        </w:tc>
      </w:tr>
    </w:tbl>
    <w:p w14:paraId="0F11B3CB" w14:textId="77777777" w:rsidR="00CB57FF" w:rsidRDefault="00CB57FF" w:rsidP="00F44E39">
      <w:pPr>
        <w:shd w:val="clear" w:color="auto" w:fill="FFFFFF"/>
        <w:spacing w:after="0" w:line="240" w:lineRule="auto"/>
        <w:ind w:right="-23"/>
        <w:jc w:val="both"/>
        <w:rPr>
          <w:rFonts w:cs="Arial"/>
          <w:lang w:eastAsia="en-GB"/>
        </w:rPr>
      </w:pPr>
    </w:p>
    <w:p w14:paraId="5B867364" w14:textId="1EB3CDE8" w:rsidR="009C5E55" w:rsidRPr="00D5685C" w:rsidRDefault="00F32E3C" w:rsidP="009C5E55">
      <w:pPr>
        <w:shd w:val="clear" w:color="auto" w:fill="FFFFFF"/>
        <w:spacing w:after="0" w:line="240" w:lineRule="auto"/>
        <w:ind w:right="-23"/>
        <w:jc w:val="both"/>
        <w:rPr>
          <w:rFonts w:cs="Arial"/>
          <w:lang w:eastAsia="en-GB"/>
        </w:rPr>
      </w:pPr>
      <w:r w:rsidRPr="00D5685C">
        <w:rPr>
          <w:rFonts w:cs="Arial"/>
          <w:lang w:eastAsia="en-GB"/>
        </w:rPr>
        <w:t xml:space="preserve">The proposal </w:t>
      </w:r>
      <w:proofErr w:type="gramStart"/>
      <w:r w:rsidRPr="00D5685C">
        <w:rPr>
          <w:rFonts w:cs="Arial"/>
          <w:lang w:eastAsia="en-GB"/>
        </w:rPr>
        <w:t>is consid</w:t>
      </w:r>
      <w:r w:rsidR="00276B77" w:rsidRPr="00D5685C">
        <w:rPr>
          <w:rFonts w:cs="Arial"/>
          <w:lang w:eastAsia="en-GB"/>
        </w:rPr>
        <w:t>ered to be</w:t>
      </w:r>
      <w:proofErr w:type="gramEnd"/>
      <w:r w:rsidR="00276B77" w:rsidRPr="00D5685C">
        <w:rPr>
          <w:rFonts w:cs="Arial"/>
          <w:lang w:eastAsia="en-GB"/>
        </w:rPr>
        <w:t xml:space="preserve"> generally consistent </w:t>
      </w:r>
      <w:r w:rsidRPr="00D5685C">
        <w:rPr>
          <w:rFonts w:cs="Arial"/>
          <w:lang w:eastAsia="en-GB"/>
        </w:rPr>
        <w:t>with the LEP.</w:t>
      </w:r>
    </w:p>
    <w:p w14:paraId="454D3FB7" w14:textId="3F923010" w:rsidR="00231335" w:rsidRDefault="00231335" w:rsidP="009C5E55">
      <w:pPr>
        <w:shd w:val="clear" w:color="auto" w:fill="FFFFFF"/>
        <w:spacing w:after="0" w:line="240" w:lineRule="auto"/>
        <w:ind w:right="-23"/>
        <w:jc w:val="both"/>
        <w:rPr>
          <w:rFonts w:cs="Arial"/>
          <w:color w:val="FF0000"/>
          <w:lang w:eastAsia="en-GB"/>
        </w:rPr>
      </w:pPr>
    </w:p>
    <w:p w14:paraId="42F9A22A" w14:textId="13F736F4" w:rsidR="00C9463A" w:rsidRPr="009A1882" w:rsidRDefault="00C9463A" w:rsidP="0050059B">
      <w:pPr>
        <w:pStyle w:val="ListParagraph"/>
        <w:numPr>
          <w:ilvl w:val="0"/>
          <w:numId w:val="7"/>
        </w:numPr>
        <w:tabs>
          <w:tab w:val="left" w:pos="709"/>
          <w:tab w:val="left" w:pos="1560"/>
        </w:tabs>
        <w:spacing w:before="120" w:after="0" w:line="240" w:lineRule="auto"/>
        <w:ind w:right="23" w:hanging="720"/>
        <w:rPr>
          <w:rFonts w:cs="Arial"/>
          <w:b/>
          <w:lang w:eastAsia="en-AU"/>
        </w:rPr>
      </w:pPr>
      <w:r w:rsidRPr="009A1882">
        <w:rPr>
          <w:rFonts w:cs="Arial"/>
          <w:b/>
          <w:lang w:eastAsia="en-AU"/>
        </w:rPr>
        <w:t xml:space="preserve">Section 4.15 (1)(a)(ii) - Provisions of any </w:t>
      </w:r>
      <w:r w:rsidR="00A464EE" w:rsidRPr="009A1882">
        <w:rPr>
          <w:rFonts w:cs="Arial"/>
          <w:b/>
          <w:lang w:eastAsia="en-AU"/>
        </w:rPr>
        <w:t>Proposed</w:t>
      </w:r>
      <w:r w:rsidRPr="009A1882">
        <w:rPr>
          <w:rFonts w:cs="Arial"/>
          <w:b/>
          <w:lang w:eastAsia="en-AU"/>
        </w:rPr>
        <w:t xml:space="preserve"> </w:t>
      </w:r>
      <w:r w:rsidR="00A464EE" w:rsidRPr="009A1882">
        <w:rPr>
          <w:rFonts w:cs="Arial"/>
          <w:b/>
          <w:lang w:eastAsia="en-AU"/>
        </w:rPr>
        <w:t>Instruments</w:t>
      </w:r>
    </w:p>
    <w:p w14:paraId="7DCEF14E" w14:textId="77777777" w:rsidR="00C9463A" w:rsidRPr="009A1882" w:rsidRDefault="00C9463A" w:rsidP="00253A35">
      <w:pPr>
        <w:shd w:val="clear" w:color="auto" w:fill="FFFFFF"/>
        <w:spacing w:after="0" w:line="240" w:lineRule="auto"/>
        <w:ind w:right="-23"/>
        <w:rPr>
          <w:rFonts w:cs="Arial"/>
          <w:lang w:eastAsia="en-GB"/>
        </w:rPr>
      </w:pPr>
    </w:p>
    <w:p w14:paraId="669498E7" w14:textId="77777777" w:rsidR="009A1882" w:rsidRPr="009A1882" w:rsidRDefault="009A1882" w:rsidP="009A1882">
      <w:pPr>
        <w:shd w:val="clear" w:color="auto" w:fill="FFFFFF"/>
        <w:spacing w:after="0" w:line="240" w:lineRule="auto"/>
        <w:ind w:right="-23"/>
        <w:rPr>
          <w:rFonts w:cs="Arial"/>
          <w:lang w:eastAsia="en-GB"/>
        </w:rPr>
      </w:pPr>
      <w:r w:rsidRPr="009A1882">
        <w:rPr>
          <w:rFonts w:cs="Arial"/>
          <w:lang w:eastAsia="en-GB"/>
        </w:rPr>
        <w:t xml:space="preserve">The </w:t>
      </w:r>
      <w:r w:rsidRPr="009A1882">
        <w:rPr>
          <w:rFonts w:cs="Arial"/>
          <w:i/>
          <w:iCs/>
          <w:lang w:eastAsia="en-GB"/>
        </w:rPr>
        <w:t>Draft MidCoast Local Environmental Plan</w:t>
      </w:r>
      <w:r w:rsidRPr="009A1882">
        <w:rPr>
          <w:rFonts w:cs="Arial"/>
          <w:lang w:eastAsia="en-GB"/>
        </w:rPr>
        <w:t xml:space="preserve"> has been the subject of public consultation under the EP&amp;A </w:t>
      </w:r>
      <w:proofErr w:type="gramStart"/>
      <w:r w:rsidRPr="009A1882">
        <w:rPr>
          <w:rFonts w:cs="Arial"/>
          <w:lang w:eastAsia="en-GB"/>
        </w:rPr>
        <w:t>Act, and</w:t>
      </w:r>
      <w:proofErr w:type="gramEnd"/>
      <w:r w:rsidRPr="009A1882">
        <w:rPr>
          <w:rFonts w:cs="Arial"/>
          <w:lang w:eastAsia="en-GB"/>
        </w:rPr>
        <w:t xml:space="preserve"> is therefore relevant to the proposal.</w:t>
      </w:r>
    </w:p>
    <w:p w14:paraId="32FEE8B6" w14:textId="77777777" w:rsidR="00A73D12" w:rsidRPr="009A1882" w:rsidRDefault="00A73D12" w:rsidP="009A1882">
      <w:pPr>
        <w:shd w:val="clear" w:color="auto" w:fill="FFFFFF"/>
        <w:spacing w:after="0" w:line="240" w:lineRule="auto"/>
        <w:ind w:right="-23"/>
        <w:jc w:val="both"/>
        <w:rPr>
          <w:rFonts w:cs="Arial"/>
          <w:color w:val="FF0000"/>
          <w:lang w:eastAsia="en-GB"/>
        </w:rPr>
      </w:pPr>
    </w:p>
    <w:p w14:paraId="064CC3DB" w14:textId="77777777" w:rsidR="00E31A69" w:rsidRDefault="009A1882" w:rsidP="009A1882">
      <w:pPr>
        <w:autoSpaceDE w:val="0"/>
        <w:autoSpaceDN w:val="0"/>
        <w:adjustRightInd w:val="0"/>
        <w:spacing w:after="0" w:line="240" w:lineRule="auto"/>
        <w:jc w:val="both"/>
        <w:rPr>
          <w:rFonts w:cs="Arial"/>
        </w:rPr>
      </w:pPr>
      <w:r w:rsidRPr="00E31A69">
        <w:rPr>
          <w:rFonts w:cs="Arial"/>
        </w:rPr>
        <w:t xml:space="preserve">Under the provisions of the Draft MidCoast LEP, the site </w:t>
      </w:r>
      <w:r w:rsidR="00E31A69" w:rsidRPr="00E31A69">
        <w:rPr>
          <w:rFonts w:cs="Arial"/>
        </w:rPr>
        <w:t>will be zoned RU4 Primary Production Small Lots.</w:t>
      </w:r>
    </w:p>
    <w:p w14:paraId="347C80F5" w14:textId="77777777" w:rsidR="006604F9" w:rsidRPr="00E31A69" w:rsidRDefault="006604F9" w:rsidP="009A1882">
      <w:pPr>
        <w:autoSpaceDE w:val="0"/>
        <w:autoSpaceDN w:val="0"/>
        <w:adjustRightInd w:val="0"/>
        <w:spacing w:after="0" w:line="240" w:lineRule="auto"/>
        <w:jc w:val="both"/>
        <w:rPr>
          <w:rFonts w:cs="Arial"/>
        </w:rPr>
      </w:pPr>
    </w:p>
    <w:p w14:paraId="560D8866" w14:textId="3CA2A2C8" w:rsidR="00E31A69" w:rsidRPr="00E31A69" w:rsidRDefault="00E31A69" w:rsidP="009A1882">
      <w:pPr>
        <w:autoSpaceDE w:val="0"/>
        <w:autoSpaceDN w:val="0"/>
        <w:adjustRightInd w:val="0"/>
        <w:spacing w:after="0" w:line="240" w:lineRule="auto"/>
        <w:jc w:val="both"/>
        <w:rPr>
          <w:rFonts w:cs="Arial"/>
        </w:rPr>
      </w:pPr>
      <w:r w:rsidRPr="00E31A69">
        <w:rPr>
          <w:rFonts w:cs="Arial"/>
        </w:rPr>
        <w:t>Electricity generating works are proposed to be development permitted with consent in the RU4 zone.</w:t>
      </w:r>
    </w:p>
    <w:p w14:paraId="5F7E9D4F" w14:textId="77777777" w:rsidR="00E31A69" w:rsidRDefault="00E31A69" w:rsidP="009A1882">
      <w:pPr>
        <w:autoSpaceDE w:val="0"/>
        <w:autoSpaceDN w:val="0"/>
        <w:adjustRightInd w:val="0"/>
        <w:spacing w:after="0" w:line="240" w:lineRule="auto"/>
        <w:jc w:val="both"/>
        <w:rPr>
          <w:rFonts w:cs="Arial"/>
          <w:highlight w:val="yellow"/>
        </w:rPr>
      </w:pPr>
    </w:p>
    <w:p w14:paraId="49C4D15B" w14:textId="77777777" w:rsidR="006604F9" w:rsidRDefault="006604F9" w:rsidP="006604F9">
      <w:pPr>
        <w:autoSpaceDE w:val="0"/>
        <w:autoSpaceDN w:val="0"/>
        <w:adjustRightInd w:val="0"/>
        <w:spacing w:after="0" w:line="240" w:lineRule="auto"/>
        <w:jc w:val="both"/>
        <w:rPr>
          <w:rFonts w:cs="Arial"/>
          <w:highlight w:val="yellow"/>
        </w:rPr>
      </w:pPr>
      <w:r w:rsidRPr="00D033E5">
        <w:rPr>
          <w:color w:val="000000" w:themeColor="text1"/>
        </w:rPr>
        <w:t>The land use zone objectives for the RU</w:t>
      </w:r>
      <w:r>
        <w:rPr>
          <w:color w:val="000000" w:themeColor="text1"/>
        </w:rPr>
        <w:t>4</w:t>
      </w:r>
      <w:r w:rsidRPr="00D033E5">
        <w:rPr>
          <w:color w:val="000000" w:themeColor="text1"/>
        </w:rPr>
        <w:t xml:space="preserve"> zone are:</w:t>
      </w:r>
    </w:p>
    <w:p w14:paraId="763C923E" w14:textId="77777777" w:rsidR="006604F9" w:rsidRPr="00E31A69" w:rsidRDefault="006604F9" w:rsidP="00E31A69">
      <w:pPr>
        <w:autoSpaceDE w:val="0"/>
        <w:autoSpaceDN w:val="0"/>
        <w:adjustRightInd w:val="0"/>
        <w:spacing w:after="0" w:line="240" w:lineRule="auto"/>
        <w:jc w:val="both"/>
        <w:rPr>
          <w:rFonts w:cs="Arial"/>
        </w:rPr>
      </w:pPr>
    </w:p>
    <w:p w14:paraId="7408D4C0" w14:textId="71620F40" w:rsidR="00E31A69" w:rsidRPr="006604F9" w:rsidRDefault="00E31A69" w:rsidP="0050059B">
      <w:pPr>
        <w:pStyle w:val="ListParagraph"/>
        <w:numPr>
          <w:ilvl w:val="0"/>
          <w:numId w:val="14"/>
        </w:numPr>
        <w:autoSpaceDE w:val="0"/>
        <w:autoSpaceDN w:val="0"/>
        <w:adjustRightInd w:val="0"/>
        <w:spacing w:after="0" w:line="240" w:lineRule="auto"/>
        <w:jc w:val="both"/>
        <w:rPr>
          <w:rFonts w:cs="Arial"/>
          <w:i/>
          <w:iCs/>
        </w:rPr>
      </w:pPr>
      <w:r w:rsidRPr="006604F9">
        <w:rPr>
          <w:rFonts w:cs="Arial"/>
          <w:i/>
          <w:iCs/>
        </w:rPr>
        <w:t>To enable sustainable primary industry and other compatible land uses.</w:t>
      </w:r>
    </w:p>
    <w:p w14:paraId="11D6C144" w14:textId="6D115D21" w:rsidR="00E31A69" w:rsidRPr="006604F9" w:rsidRDefault="00E31A69" w:rsidP="0050059B">
      <w:pPr>
        <w:pStyle w:val="ListParagraph"/>
        <w:numPr>
          <w:ilvl w:val="0"/>
          <w:numId w:val="14"/>
        </w:numPr>
        <w:autoSpaceDE w:val="0"/>
        <w:autoSpaceDN w:val="0"/>
        <w:adjustRightInd w:val="0"/>
        <w:spacing w:after="0" w:line="240" w:lineRule="auto"/>
        <w:jc w:val="both"/>
        <w:rPr>
          <w:rFonts w:cs="Arial"/>
          <w:i/>
          <w:iCs/>
        </w:rPr>
      </w:pPr>
      <w:r w:rsidRPr="006604F9">
        <w:rPr>
          <w:rFonts w:cs="Arial"/>
          <w:i/>
          <w:iCs/>
        </w:rPr>
        <w:t xml:space="preserve">To encourage and promote diversity and employment opportunities in relation to primary industry </w:t>
      </w:r>
    </w:p>
    <w:p w14:paraId="76C0F663" w14:textId="77777777" w:rsidR="00E31A69" w:rsidRPr="006604F9" w:rsidRDefault="00E31A69" w:rsidP="0050059B">
      <w:pPr>
        <w:pStyle w:val="ListParagraph"/>
        <w:numPr>
          <w:ilvl w:val="0"/>
          <w:numId w:val="14"/>
        </w:numPr>
        <w:autoSpaceDE w:val="0"/>
        <w:autoSpaceDN w:val="0"/>
        <w:adjustRightInd w:val="0"/>
        <w:spacing w:after="0" w:line="240" w:lineRule="auto"/>
        <w:jc w:val="both"/>
        <w:rPr>
          <w:rFonts w:cs="Arial"/>
          <w:i/>
          <w:iCs/>
        </w:rPr>
      </w:pPr>
      <w:r w:rsidRPr="006604F9">
        <w:rPr>
          <w:rFonts w:cs="Arial"/>
          <w:i/>
          <w:iCs/>
        </w:rPr>
        <w:t>enterprises, particularly those that require smaller lots or that are more intensive in nature.</w:t>
      </w:r>
    </w:p>
    <w:p w14:paraId="63B92601" w14:textId="65D1F2BB" w:rsidR="00E31A69" w:rsidRPr="006604F9" w:rsidRDefault="00E31A69" w:rsidP="0050059B">
      <w:pPr>
        <w:pStyle w:val="ListParagraph"/>
        <w:numPr>
          <w:ilvl w:val="0"/>
          <w:numId w:val="14"/>
        </w:numPr>
        <w:autoSpaceDE w:val="0"/>
        <w:autoSpaceDN w:val="0"/>
        <w:adjustRightInd w:val="0"/>
        <w:spacing w:after="0" w:line="240" w:lineRule="auto"/>
        <w:jc w:val="both"/>
        <w:rPr>
          <w:rFonts w:cs="Arial"/>
          <w:i/>
          <w:iCs/>
        </w:rPr>
      </w:pPr>
      <w:r w:rsidRPr="006604F9">
        <w:rPr>
          <w:rFonts w:cs="Arial"/>
          <w:i/>
          <w:iCs/>
        </w:rPr>
        <w:t>To minimise conflict between land uses within this zone and land uses within adjoining zones.</w:t>
      </w:r>
    </w:p>
    <w:p w14:paraId="50F3DFE2" w14:textId="340A0FF9" w:rsidR="00E31A69" w:rsidRPr="006604F9" w:rsidRDefault="00E31A69" w:rsidP="0050059B">
      <w:pPr>
        <w:pStyle w:val="ListParagraph"/>
        <w:numPr>
          <w:ilvl w:val="0"/>
          <w:numId w:val="14"/>
        </w:numPr>
        <w:autoSpaceDE w:val="0"/>
        <w:autoSpaceDN w:val="0"/>
        <w:adjustRightInd w:val="0"/>
        <w:spacing w:after="0" w:line="240" w:lineRule="auto"/>
        <w:jc w:val="both"/>
        <w:rPr>
          <w:rFonts w:cs="Arial"/>
          <w:i/>
          <w:iCs/>
        </w:rPr>
      </w:pPr>
      <w:r w:rsidRPr="006604F9">
        <w:rPr>
          <w:rFonts w:cs="Arial"/>
          <w:i/>
          <w:iCs/>
        </w:rPr>
        <w:t xml:space="preserve">To provide for rural tourism in association with the primary industry production capability of </w:t>
      </w:r>
    </w:p>
    <w:p w14:paraId="36E0D40B" w14:textId="77777777" w:rsidR="00E31A69" w:rsidRPr="006604F9" w:rsidRDefault="00E31A69" w:rsidP="0050059B">
      <w:pPr>
        <w:pStyle w:val="ListParagraph"/>
        <w:numPr>
          <w:ilvl w:val="0"/>
          <w:numId w:val="14"/>
        </w:numPr>
        <w:autoSpaceDE w:val="0"/>
        <w:autoSpaceDN w:val="0"/>
        <w:adjustRightInd w:val="0"/>
        <w:spacing w:after="0" w:line="240" w:lineRule="auto"/>
        <w:jc w:val="both"/>
        <w:rPr>
          <w:rFonts w:cs="Arial"/>
          <w:i/>
          <w:iCs/>
        </w:rPr>
      </w:pPr>
      <w:r w:rsidRPr="006604F9">
        <w:rPr>
          <w:rFonts w:cs="Arial"/>
          <w:i/>
          <w:iCs/>
        </w:rPr>
        <w:lastRenderedPageBreak/>
        <w:t>the land which is based on the rural attributes of the land.</w:t>
      </w:r>
    </w:p>
    <w:p w14:paraId="6A3375E5" w14:textId="750B3FA0" w:rsidR="00E31A69" w:rsidRDefault="00E31A69" w:rsidP="0050059B">
      <w:pPr>
        <w:pStyle w:val="ListParagraph"/>
        <w:numPr>
          <w:ilvl w:val="0"/>
          <w:numId w:val="14"/>
        </w:numPr>
        <w:autoSpaceDE w:val="0"/>
        <w:autoSpaceDN w:val="0"/>
        <w:adjustRightInd w:val="0"/>
        <w:spacing w:after="0" w:line="240" w:lineRule="auto"/>
        <w:jc w:val="both"/>
        <w:rPr>
          <w:rFonts w:cs="Arial"/>
          <w:i/>
          <w:iCs/>
        </w:rPr>
      </w:pPr>
      <w:r w:rsidRPr="006604F9">
        <w:rPr>
          <w:rFonts w:cs="Arial"/>
          <w:i/>
          <w:iCs/>
        </w:rPr>
        <w:t>To promote productive rural landscapes by minimising the fragmentation of rural land.</w:t>
      </w:r>
    </w:p>
    <w:p w14:paraId="35CDA652" w14:textId="3555EA2E" w:rsidR="00E31A69" w:rsidRPr="006604F9" w:rsidRDefault="00E31A69" w:rsidP="0050059B">
      <w:pPr>
        <w:pStyle w:val="ListParagraph"/>
        <w:numPr>
          <w:ilvl w:val="0"/>
          <w:numId w:val="14"/>
        </w:numPr>
        <w:autoSpaceDE w:val="0"/>
        <w:autoSpaceDN w:val="0"/>
        <w:adjustRightInd w:val="0"/>
        <w:spacing w:after="0" w:line="240" w:lineRule="auto"/>
        <w:jc w:val="both"/>
        <w:rPr>
          <w:rFonts w:cs="Arial"/>
          <w:i/>
          <w:iCs/>
        </w:rPr>
      </w:pPr>
      <w:r w:rsidRPr="006604F9">
        <w:rPr>
          <w:rFonts w:cs="Arial"/>
          <w:i/>
          <w:iCs/>
        </w:rPr>
        <w:t>To maintain the rural landscape character of the land.</w:t>
      </w:r>
    </w:p>
    <w:p w14:paraId="1A3EC202" w14:textId="77777777" w:rsidR="00E31A69" w:rsidRDefault="00E31A69" w:rsidP="009A1882">
      <w:pPr>
        <w:autoSpaceDE w:val="0"/>
        <w:autoSpaceDN w:val="0"/>
        <w:adjustRightInd w:val="0"/>
        <w:spacing w:after="0" w:line="240" w:lineRule="auto"/>
        <w:jc w:val="both"/>
        <w:rPr>
          <w:rFonts w:cs="Arial"/>
          <w:highlight w:val="yellow"/>
        </w:rPr>
      </w:pPr>
    </w:p>
    <w:p w14:paraId="519463A2" w14:textId="77777777" w:rsidR="009400CA" w:rsidRDefault="009400CA">
      <w:pPr>
        <w:spacing w:after="0"/>
        <w:jc w:val="both"/>
        <w:rPr>
          <w:kern w:val="2"/>
          <w:lang w:eastAsia="en-AU"/>
          <w14:ligatures w14:val="standardContextual"/>
        </w:rPr>
      </w:pPr>
      <w:r>
        <w:rPr>
          <w:color w:val="000000"/>
        </w:rPr>
        <w:t xml:space="preserve">The proposal is consistent with the RU4 Primary Production Small </w:t>
      </w:r>
      <w:proofErr w:type="gramStart"/>
      <w:r>
        <w:rPr>
          <w:color w:val="000000"/>
        </w:rPr>
        <w:t>Lots</w:t>
      </w:r>
      <w:proofErr w:type="gramEnd"/>
      <w:r>
        <w:rPr>
          <w:color w:val="000000"/>
        </w:rPr>
        <w:t xml:space="preserve"> zone objectives because it occupies a small part of the site, does not fragment the rural holding, maintains the rural landscape character and allows primary production to </w:t>
      </w:r>
      <w:proofErr w:type="gramStart"/>
      <w:r>
        <w:rPr>
          <w:color w:val="000000"/>
        </w:rPr>
        <w:t>continue on</w:t>
      </w:r>
      <w:proofErr w:type="gramEnd"/>
      <w:r>
        <w:rPr>
          <w:color w:val="000000"/>
        </w:rPr>
        <w:t xml:space="preserve"> the remaining land.</w:t>
      </w:r>
    </w:p>
    <w:p w14:paraId="1E3142EB" w14:textId="77777777" w:rsidR="006604F9" w:rsidRDefault="006604F9" w:rsidP="009A1882">
      <w:pPr>
        <w:autoSpaceDE w:val="0"/>
        <w:autoSpaceDN w:val="0"/>
        <w:adjustRightInd w:val="0"/>
        <w:spacing w:after="0" w:line="240" w:lineRule="auto"/>
        <w:jc w:val="both"/>
        <w:rPr>
          <w:rFonts w:cs="Arial"/>
          <w:highlight w:val="yellow"/>
        </w:rPr>
      </w:pPr>
    </w:p>
    <w:p w14:paraId="2FE342E9" w14:textId="5B612C25" w:rsidR="009A1882" w:rsidRPr="00B219FF" w:rsidRDefault="009A1882" w:rsidP="009A1882">
      <w:pPr>
        <w:autoSpaceDE w:val="0"/>
        <w:autoSpaceDN w:val="0"/>
        <w:adjustRightInd w:val="0"/>
        <w:spacing w:after="0" w:line="240" w:lineRule="auto"/>
        <w:jc w:val="both"/>
        <w:rPr>
          <w:rFonts w:cs="Arial"/>
        </w:rPr>
      </w:pPr>
      <w:r w:rsidRPr="006604F9">
        <w:rPr>
          <w:rFonts w:cs="Arial"/>
        </w:rPr>
        <w:t>There are no development standards or provisions of the Draft MidCoast LEP that would warrant amendment to, or prohibit, the development.</w:t>
      </w:r>
    </w:p>
    <w:p w14:paraId="583B2A93" w14:textId="70DD2556" w:rsidR="00672372" w:rsidRDefault="00672372" w:rsidP="009A1882">
      <w:pPr>
        <w:shd w:val="clear" w:color="auto" w:fill="FFFFFF"/>
        <w:spacing w:after="0" w:line="240" w:lineRule="auto"/>
        <w:ind w:right="-23"/>
        <w:rPr>
          <w:rFonts w:cs="Arial"/>
          <w:lang w:eastAsia="en-GB"/>
        </w:rPr>
      </w:pPr>
    </w:p>
    <w:p w14:paraId="3FF59E4A" w14:textId="3F610702" w:rsidR="00787DA6" w:rsidRPr="002A567E" w:rsidRDefault="00787DA6" w:rsidP="0050059B">
      <w:pPr>
        <w:pStyle w:val="ListParagraph"/>
        <w:numPr>
          <w:ilvl w:val="0"/>
          <w:numId w:val="7"/>
        </w:numPr>
        <w:tabs>
          <w:tab w:val="left" w:pos="709"/>
          <w:tab w:val="left" w:pos="1560"/>
        </w:tabs>
        <w:spacing w:before="120" w:after="0" w:line="240" w:lineRule="auto"/>
        <w:ind w:right="23" w:hanging="720"/>
        <w:rPr>
          <w:rFonts w:cs="Arial"/>
          <w:b/>
          <w:color w:val="000000" w:themeColor="text1"/>
          <w:lang w:eastAsia="en-AU"/>
        </w:rPr>
      </w:pPr>
      <w:r w:rsidRPr="00BE218C">
        <w:rPr>
          <w:rFonts w:cs="Arial"/>
          <w:b/>
          <w:lang w:eastAsia="en-AU"/>
        </w:rPr>
        <w:t>Secti</w:t>
      </w:r>
      <w:r w:rsidRPr="002A567E">
        <w:rPr>
          <w:rFonts w:cs="Arial"/>
          <w:b/>
          <w:color w:val="000000" w:themeColor="text1"/>
          <w:lang w:eastAsia="en-AU"/>
        </w:rPr>
        <w:t>on 4.15(1)(a)(iii) - Provisions of any Development Control Plan</w:t>
      </w:r>
    </w:p>
    <w:p w14:paraId="0856B384" w14:textId="77777777" w:rsidR="00787DA6" w:rsidRPr="002A567E" w:rsidRDefault="00787DA6" w:rsidP="00787DA6">
      <w:pPr>
        <w:pStyle w:val="ListParagraph"/>
        <w:tabs>
          <w:tab w:val="left" w:pos="709"/>
          <w:tab w:val="left" w:pos="1560"/>
        </w:tabs>
        <w:spacing w:after="0" w:line="240" w:lineRule="auto"/>
        <w:ind w:left="851" w:right="23"/>
        <w:rPr>
          <w:rFonts w:cs="Arial"/>
          <w:b/>
          <w:color w:val="000000" w:themeColor="text1"/>
          <w:lang w:eastAsia="en-AU"/>
        </w:rPr>
      </w:pPr>
    </w:p>
    <w:p w14:paraId="7411F66B" w14:textId="77777777" w:rsidR="007C1B00" w:rsidRPr="002A567E" w:rsidRDefault="007C1B00" w:rsidP="00371C66">
      <w:pPr>
        <w:shd w:val="clear" w:color="auto" w:fill="FFFFFF"/>
        <w:spacing w:after="0" w:line="240" w:lineRule="auto"/>
        <w:ind w:right="-23"/>
        <w:rPr>
          <w:color w:val="000000" w:themeColor="text1"/>
        </w:rPr>
      </w:pPr>
      <w:r w:rsidRPr="002A567E">
        <w:rPr>
          <w:color w:val="000000" w:themeColor="text1"/>
        </w:rPr>
        <w:t xml:space="preserve">The following Development Control Plan is relevant to this application: </w:t>
      </w:r>
    </w:p>
    <w:p w14:paraId="3CE62F64" w14:textId="77777777" w:rsidR="00161B37" w:rsidRPr="002A567E" w:rsidRDefault="00161B37" w:rsidP="00371C66">
      <w:pPr>
        <w:shd w:val="clear" w:color="auto" w:fill="FFFFFF"/>
        <w:spacing w:after="0" w:line="240" w:lineRule="auto"/>
        <w:ind w:right="-23"/>
        <w:rPr>
          <w:color w:val="000000" w:themeColor="text1"/>
        </w:rPr>
      </w:pPr>
    </w:p>
    <w:p w14:paraId="33ACCA03" w14:textId="413EDDF6" w:rsidR="007C1B00" w:rsidRPr="002A567E" w:rsidRDefault="00161B37" w:rsidP="0050059B">
      <w:pPr>
        <w:pStyle w:val="ListParagraph"/>
        <w:numPr>
          <w:ilvl w:val="0"/>
          <w:numId w:val="16"/>
        </w:numPr>
        <w:shd w:val="clear" w:color="auto" w:fill="FFFFFF"/>
        <w:spacing w:after="0" w:line="240" w:lineRule="auto"/>
        <w:ind w:right="-23"/>
        <w:rPr>
          <w:color w:val="000000" w:themeColor="text1"/>
        </w:rPr>
      </w:pPr>
      <w:r w:rsidRPr="002A567E">
        <w:rPr>
          <w:rFonts w:cs="Arial"/>
          <w:i/>
          <w:color w:val="000000" w:themeColor="text1"/>
        </w:rPr>
        <w:t>Great Lakes Development Control Plan (DCP) 201</w:t>
      </w:r>
      <w:r w:rsidR="002A567E">
        <w:rPr>
          <w:rFonts w:cs="Arial"/>
          <w:i/>
          <w:color w:val="000000" w:themeColor="text1"/>
        </w:rPr>
        <w:t>4</w:t>
      </w:r>
      <w:r w:rsidRPr="002A567E">
        <w:rPr>
          <w:color w:val="000000" w:themeColor="text1"/>
        </w:rPr>
        <w:t xml:space="preserve"> </w:t>
      </w:r>
      <w:r w:rsidR="007C1B00" w:rsidRPr="002A567E">
        <w:rPr>
          <w:color w:val="000000" w:themeColor="text1"/>
        </w:rPr>
        <w:t xml:space="preserve">(‘the DCP’) </w:t>
      </w:r>
    </w:p>
    <w:p w14:paraId="4D868B4C" w14:textId="77777777" w:rsidR="002A567E" w:rsidRPr="002A567E" w:rsidRDefault="002A567E" w:rsidP="00371C66">
      <w:pPr>
        <w:shd w:val="clear" w:color="auto" w:fill="FFFFFF"/>
        <w:spacing w:after="0" w:line="240" w:lineRule="auto"/>
        <w:ind w:right="-23"/>
        <w:rPr>
          <w:color w:val="000000" w:themeColor="text1"/>
        </w:rPr>
      </w:pPr>
    </w:p>
    <w:p w14:paraId="4F2AED39" w14:textId="6FB75390" w:rsidR="002A567E" w:rsidRPr="00B06CDD" w:rsidRDefault="007C1B00" w:rsidP="00371C66">
      <w:pPr>
        <w:shd w:val="clear" w:color="auto" w:fill="FFFFFF"/>
        <w:spacing w:after="0" w:line="240" w:lineRule="auto"/>
        <w:ind w:right="-23"/>
        <w:rPr>
          <w:color w:val="000000" w:themeColor="text1"/>
        </w:rPr>
      </w:pPr>
      <w:r w:rsidRPr="002A567E">
        <w:rPr>
          <w:color w:val="000000" w:themeColor="text1"/>
        </w:rPr>
        <w:t xml:space="preserve">A summary of the </w:t>
      </w:r>
      <w:r w:rsidRPr="00B06CDD">
        <w:rPr>
          <w:color w:val="000000" w:themeColor="text1"/>
        </w:rPr>
        <w:t xml:space="preserve">relevant </w:t>
      </w:r>
      <w:r w:rsidR="002A567E" w:rsidRPr="00B06CDD">
        <w:rPr>
          <w:color w:val="000000" w:themeColor="text1"/>
        </w:rPr>
        <w:t xml:space="preserve">Chapters of the DCP is provided in Table </w:t>
      </w:r>
      <w:r w:rsidR="00B06CDD" w:rsidRPr="00B06CDD">
        <w:rPr>
          <w:color w:val="000000" w:themeColor="text1"/>
        </w:rPr>
        <w:t>5</w:t>
      </w:r>
      <w:r w:rsidR="002A567E" w:rsidRPr="00B06CDD">
        <w:rPr>
          <w:color w:val="000000" w:themeColor="text1"/>
        </w:rPr>
        <w:t xml:space="preserve"> below.</w:t>
      </w:r>
    </w:p>
    <w:p w14:paraId="4C15CDE7" w14:textId="77777777" w:rsidR="002A567E" w:rsidRPr="00B06CDD" w:rsidRDefault="002A567E" w:rsidP="00371C66">
      <w:pPr>
        <w:shd w:val="clear" w:color="auto" w:fill="FFFFFF"/>
        <w:spacing w:after="0" w:line="240" w:lineRule="auto"/>
        <w:ind w:right="-23"/>
        <w:rPr>
          <w:color w:val="000000" w:themeColor="text1"/>
        </w:rPr>
      </w:pPr>
    </w:p>
    <w:p w14:paraId="42787E9F" w14:textId="109B39D9" w:rsidR="00371C66" w:rsidRPr="00B06CDD" w:rsidRDefault="00161B37" w:rsidP="00161B37">
      <w:pPr>
        <w:shd w:val="clear" w:color="auto" w:fill="FFFFFF"/>
        <w:spacing w:after="0" w:line="240" w:lineRule="auto"/>
        <w:ind w:right="-23"/>
        <w:jc w:val="both"/>
        <w:rPr>
          <w:rFonts w:cstheme="minorHAnsi"/>
          <w:lang w:val="en-US"/>
        </w:rPr>
      </w:pPr>
      <w:r w:rsidRPr="00B06CDD">
        <w:rPr>
          <w:rFonts w:cs="Arial"/>
          <w:b/>
          <w:bCs/>
          <w:lang w:eastAsia="en-GB"/>
        </w:rPr>
        <w:t xml:space="preserve">Table </w:t>
      </w:r>
      <w:r w:rsidR="00B06CDD" w:rsidRPr="00B06CDD">
        <w:rPr>
          <w:rFonts w:cs="Arial"/>
          <w:b/>
          <w:bCs/>
          <w:lang w:eastAsia="en-GB"/>
        </w:rPr>
        <w:t>5</w:t>
      </w:r>
      <w:r w:rsidRPr="00B06CDD">
        <w:rPr>
          <w:rFonts w:cs="Arial"/>
          <w:b/>
          <w:bCs/>
          <w:lang w:eastAsia="en-GB"/>
        </w:rPr>
        <w:t>: Consideration of the DCP controls</w:t>
      </w:r>
    </w:p>
    <w:tbl>
      <w:tblPr>
        <w:tblStyle w:val="TableGrid"/>
        <w:tblW w:w="5000" w:type="pct"/>
        <w:tblLook w:val="04A0" w:firstRow="1" w:lastRow="0" w:firstColumn="1" w:lastColumn="0" w:noHBand="0" w:noVBand="1"/>
      </w:tblPr>
      <w:tblGrid>
        <w:gridCol w:w="9016"/>
      </w:tblGrid>
      <w:tr w:rsidR="003508A8" w:rsidRPr="00B06CDD" w14:paraId="2A98B49E" w14:textId="77777777" w:rsidTr="003508A8">
        <w:tc>
          <w:tcPr>
            <w:tcW w:w="5000" w:type="pct"/>
          </w:tcPr>
          <w:p w14:paraId="25A44931" w14:textId="2720BC9E" w:rsidR="003508A8" w:rsidRPr="00B06CDD" w:rsidRDefault="00161B37" w:rsidP="00161B37">
            <w:pPr>
              <w:tabs>
                <w:tab w:val="left" w:pos="0"/>
                <w:tab w:val="center" w:pos="4153"/>
                <w:tab w:val="right" w:pos="8306"/>
              </w:tabs>
              <w:spacing w:before="60" w:after="60"/>
              <w:jc w:val="both"/>
              <w:rPr>
                <w:rFonts w:cs="Arial"/>
              </w:rPr>
            </w:pPr>
            <w:r w:rsidRPr="00B06CDD">
              <w:rPr>
                <w:rFonts w:cs="Arial"/>
                <w:b/>
              </w:rPr>
              <w:t>Chapter 3</w:t>
            </w:r>
            <w:r w:rsidR="003508A8" w:rsidRPr="00B06CDD">
              <w:rPr>
                <w:rFonts w:cs="Arial"/>
                <w:b/>
              </w:rPr>
              <w:t xml:space="preserve"> – Character Statement</w:t>
            </w:r>
          </w:p>
        </w:tc>
      </w:tr>
      <w:tr w:rsidR="003508A8" w:rsidRPr="003508A8" w14:paraId="242C87F0" w14:textId="77777777" w:rsidTr="003508A8">
        <w:tc>
          <w:tcPr>
            <w:tcW w:w="5000" w:type="pct"/>
          </w:tcPr>
          <w:p w14:paraId="1092DED9" w14:textId="2D92B32C" w:rsidR="00161B37" w:rsidRPr="00B06CDD" w:rsidRDefault="00161B37" w:rsidP="00161B37">
            <w:pPr>
              <w:tabs>
                <w:tab w:val="left" w:pos="0"/>
                <w:tab w:val="center" w:pos="4153"/>
                <w:tab w:val="right" w:pos="8306"/>
              </w:tabs>
              <w:spacing w:before="60" w:after="60"/>
              <w:jc w:val="both"/>
              <w:rPr>
                <w:rFonts w:cs="Arial"/>
                <w:bCs/>
              </w:rPr>
            </w:pPr>
            <w:r w:rsidRPr="00B06CDD">
              <w:rPr>
                <w:rFonts w:cs="Arial"/>
                <w:bCs/>
              </w:rPr>
              <w:t>T</w:t>
            </w:r>
            <w:r w:rsidR="003508A8" w:rsidRPr="00B06CDD">
              <w:rPr>
                <w:rFonts w:cs="Arial"/>
                <w:bCs/>
              </w:rPr>
              <w:t xml:space="preserve">he </w:t>
            </w:r>
            <w:r w:rsidR="006604F9" w:rsidRPr="00B06CDD">
              <w:rPr>
                <w:rFonts w:cs="Arial"/>
                <w:bCs/>
              </w:rPr>
              <w:t>provisions of the DCP se</w:t>
            </w:r>
            <w:r w:rsidRPr="00B06CDD">
              <w:rPr>
                <w:rFonts w:cs="Arial"/>
                <w:bCs/>
              </w:rPr>
              <w:t>ek to:</w:t>
            </w:r>
          </w:p>
          <w:p w14:paraId="084BF546" w14:textId="6D7BE367" w:rsidR="006604F9" w:rsidRPr="00B06CDD" w:rsidRDefault="006604F9" w:rsidP="0050059B">
            <w:pPr>
              <w:pStyle w:val="ListParagraph"/>
              <w:numPr>
                <w:ilvl w:val="0"/>
                <w:numId w:val="15"/>
              </w:numPr>
              <w:tabs>
                <w:tab w:val="left" w:pos="0"/>
                <w:tab w:val="center" w:pos="4153"/>
                <w:tab w:val="right" w:pos="8306"/>
              </w:tabs>
              <w:spacing w:before="60" w:after="60"/>
              <w:jc w:val="both"/>
              <w:rPr>
                <w:rFonts w:cs="Arial"/>
                <w:bCs/>
                <w:i/>
                <w:iCs/>
                <w:color w:val="000000" w:themeColor="text1"/>
              </w:rPr>
            </w:pPr>
            <w:r w:rsidRPr="00B06CDD">
              <w:rPr>
                <w:rFonts w:cs="Arial"/>
                <w:bCs/>
                <w:i/>
                <w:iCs/>
                <w:color w:val="000000" w:themeColor="text1"/>
              </w:rPr>
              <w:t>Maintain the character of the area;</w:t>
            </w:r>
          </w:p>
          <w:p w14:paraId="3BFC2F2E" w14:textId="77777777" w:rsidR="006604F9" w:rsidRPr="00B06CDD" w:rsidRDefault="006604F9" w:rsidP="0050059B">
            <w:pPr>
              <w:pStyle w:val="ListParagraph"/>
              <w:numPr>
                <w:ilvl w:val="0"/>
                <w:numId w:val="15"/>
              </w:numPr>
              <w:tabs>
                <w:tab w:val="left" w:pos="0"/>
                <w:tab w:val="center" w:pos="4153"/>
                <w:tab w:val="right" w:pos="8306"/>
              </w:tabs>
              <w:spacing w:before="60" w:after="60"/>
              <w:jc w:val="both"/>
              <w:rPr>
                <w:rFonts w:cs="Arial"/>
                <w:bCs/>
                <w:i/>
                <w:iCs/>
                <w:color w:val="000000" w:themeColor="text1"/>
              </w:rPr>
            </w:pPr>
            <w:r w:rsidRPr="00B06CDD">
              <w:rPr>
                <w:rFonts w:cs="Arial"/>
                <w:bCs/>
                <w:i/>
                <w:iCs/>
                <w:color w:val="000000" w:themeColor="text1"/>
              </w:rPr>
              <w:t>Protect sensitive environs and waterways,</w:t>
            </w:r>
          </w:p>
          <w:p w14:paraId="2E1386D5" w14:textId="77777777" w:rsidR="006604F9" w:rsidRPr="00B06CDD" w:rsidRDefault="006604F9" w:rsidP="0050059B">
            <w:pPr>
              <w:pStyle w:val="ListParagraph"/>
              <w:numPr>
                <w:ilvl w:val="0"/>
                <w:numId w:val="15"/>
              </w:numPr>
              <w:tabs>
                <w:tab w:val="left" w:pos="0"/>
                <w:tab w:val="center" w:pos="4153"/>
                <w:tab w:val="right" w:pos="8306"/>
              </w:tabs>
              <w:spacing w:before="60" w:after="60"/>
              <w:jc w:val="both"/>
              <w:rPr>
                <w:rFonts w:cs="Arial"/>
                <w:bCs/>
                <w:i/>
                <w:iCs/>
                <w:color w:val="000000" w:themeColor="text1"/>
              </w:rPr>
            </w:pPr>
            <w:r w:rsidRPr="00B06CDD">
              <w:rPr>
                <w:rFonts w:cs="Arial"/>
                <w:bCs/>
                <w:i/>
                <w:iCs/>
                <w:color w:val="000000" w:themeColor="text1"/>
              </w:rPr>
              <w:t>Prevent the fragmentation of rural lands;</w:t>
            </w:r>
          </w:p>
          <w:p w14:paraId="7A327AE9" w14:textId="77777777" w:rsidR="006604F9" w:rsidRPr="00B06CDD" w:rsidRDefault="006604F9" w:rsidP="0050059B">
            <w:pPr>
              <w:pStyle w:val="ListParagraph"/>
              <w:numPr>
                <w:ilvl w:val="0"/>
                <w:numId w:val="15"/>
              </w:numPr>
              <w:tabs>
                <w:tab w:val="left" w:pos="0"/>
                <w:tab w:val="center" w:pos="4153"/>
                <w:tab w:val="right" w:pos="8306"/>
              </w:tabs>
              <w:spacing w:before="60" w:after="60"/>
              <w:jc w:val="both"/>
              <w:rPr>
                <w:rFonts w:cs="Arial"/>
                <w:bCs/>
                <w:i/>
                <w:iCs/>
                <w:color w:val="000000" w:themeColor="text1"/>
              </w:rPr>
            </w:pPr>
            <w:r w:rsidRPr="00B06CDD">
              <w:rPr>
                <w:rFonts w:cs="Arial"/>
                <w:bCs/>
                <w:i/>
                <w:iCs/>
                <w:color w:val="000000" w:themeColor="text1"/>
              </w:rPr>
              <w:t>Minimise land use conflicts; and</w:t>
            </w:r>
          </w:p>
          <w:p w14:paraId="1B46B21D" w14:textId="0094763D" w:rsidR="006604F9" w:rsidRPr="00B06CDD" w:rsidRDefault="006604F9" w:rsidP="0050059B">
            <w:pPr>
              <w:pStyle w:val="ListParagraph"/>
              <w:numPr>
                <w:ilvl w:val="0"/>
                <w:numId w:val="15"/>
              </w:numPr>
              <w:tabs>
                <w:tab w:val="left" w:pos="0"/>
                <w:tab w:val="center" w:pos="4153"/>
                <w:tab w:val="right" w:pos="8306"/>
              </w:tabs>
              <w:spacing w:before="60" w:after="60"/>
              <w:jc w:val="both"/>
              <w:rPr>
                <w:rFonts w:cs="Arial"/>
                <w:bCs/>
                <w:i/>
                <w:iCs/>
                <w:color w:val="000000" w:themeColor="text1"/>
              </w:rPr>
            </w:pPr>
            <w:r w:rsidRPr="00B06CDD">
              <w:rPr>
                <w:rFonts w:cs="Arial"/>
                <w:bCs/>
                <w:i/>
                <w:iCs/>
                <w:color w:val="000000" w:themeColor="text1"/>
              </w:rPr>
              <w:t>Prevent siting of development on prominent ri</w:t>
            </w:r>
            <w:r w:rsidR="00161B37" w:rsidRPr="00B06CDD">
              <w:rPr>
                <w:rFonts w:cs="Arial"/>
                <w:bCs/>
                <w:i/>
                <w:iCs/>
                <w:color w:val="000000" w:themeColor="text1"/>
              </w:rPr>
              <w:t>d</w:t>
            </w:r>
            <w:r w:rsidRPr="00B06CDD">
              <w:rPr>
                <w:rFonts w:cs="Arial"/>
                <w:bCs/>
                <w:i/>
                <w:iCs/>
                <w:color w:val="000000" w:themeColor="text1"/>
              </w:rPr>
              <w:t>gelines or hilltops.</w:t>
            </w:r>
          </w:p>
          <w:p w14:paraId="0125DA18" w14:textId="0C431037" w:rsidR="003508A8" w:rsidRPr="00161B37" w:rsidRDefault="00161B37" w:rsidP="00161B37">
            <w:pPr>
              <w:tabs>
                <w:tab w:val="left" w:pos="0"/>
                <w:tab w:val="center" w:pos="4153"/>
                <w:tab w:val="right" w:pos="8306"/>
              </w:tabs>
              <w:spacing w:before="60" w:after="60"/>
              <w:jc w:val="both"/>
              <w:rPr>
                <w:rFonts w:cs="Arial"/>
                <w:b/>
              </w:rPr>
            </w:pPr>
            <w:r w:rsidRPr="00B06CDD">
              <w:rPr>
                <w:rFonts w:cs="Arial"/>
                <w:bCs/>
              </w:rPr>
              <w:t>The proposed development is not in a prominent location. The development is compatible with the rural character of the area and will not impact on any sensitive environ or waterway. The development will not result in any land use conflict or fragmentation of rural lands.</w:t>
            </w:r>
            <w:r w:rsidRPr="00161B37">
              <w:rPr>
                <w:rFonts w:cs="Arial"/>
                <w:bCs/>
              </w:rPr>
              <w:t xml:space="preserve"> </w:t>
            </w:r>
          </w:p>
        </w:tc>
      </w:tr>
      <w:tr w:rsidR="003508A8" w:rsidRPr="003508A8" w14:paraId="65C35FD7" w14:textId="77777777" w:rsidTr="003508A8">
        <w:tc>
          <w:tcPr>
            <w:tcW w:w="5000" w:type="pct"/>
          </w:tcPr>
          <w:p w14:paraId="60382A80" w14:textId="4CB78C31" w:rsidR="003508A8" w:rsidRPr="00161B37" w:rsidRDefault="00161B37" w:rsidP="00161B37">
            <w:pPr>
              <w:spacing w:before="60" w:after="60"/>
              <w:rPr>
                <w:rFonts w:cs="Arial"/>
              </w:rPr>
            </w:pPr>
            <w:r w:rsidRPr="00161B37">
              <w:rPr>
                <w:rFonts w:cs="Arial"/>
                <w:b/>
              </w:rPr>
              <w:t>Chapter 4 – Environmental Considerations</w:t>
            </w:r>
          </w:p>
        </w:tc>
      </w:tr>
      <w:tr w:rsidR="003508A8" w:rsidRPr="003508A8" w14:paraId="37C826D0" w14:textId="77777777" w:rsidTr="003508A8">
        <w:tc>
          <w:tcPr>
            <w:tcW w:w="5000" w:type="pct"/>
          </w:tcPr>
          <w:p w14:paraId="4686ADD9" w14:textId="454B10A3" w:rsidR="003508A8" w:rsidRPr="00647046" w:rsidRDefault="003508A8" w:rsidP="00161B37">
            <w:pPr>
              <w:tabs>
                <w:tab w:val="left" w:pos="0"/>
                <w:tab w:val="center" w:pos="4153"/>
                <w:tab w:val="right" w:pos="8306"/>
              </w:tabs>
              <w:spacing w:before="60" w:after="60"/>
              <w:jc w:val="both"/>
              <w:rPr>
                <w:rFonts w:cs="Arial"/>
                <w:b/>
              </w:rPr>
            </w:pPr>
            <w:r w:rsidRPr="00647046">
              <w:rPr>
                <w:rFonts w:cs="Arial"/>
                <w:bCs/>
              </w:rPr>
              <w:t xml:space="preserve">The development satisfies the relevant objectives and performance criteria of </w:t>
            </w:r>
            <w:r w:rsidR="00161B37" w:rsidRPr="00647046">
              <w:rPr>
                <w:rFonts w:cs="Arial"/>
                <w:bCs/>
              </w:rPr>
              <w:t>Chapter 4</w:t>
            </w:r>
            <w:r w:rsidRPr="00647046">
              <w:rPr>
                <w:rFonts w:cs="Arial"/>
                <w:bCs/>
              </w:rPr>
              <w:t xml:space="preserve">. </w:t>
            </w:r>
            <w:r w:rsidR="00161B37" w:rsidRPr="00647046">
              <w:rPr>
                <w:rFonts w:cs="Arial"/>
                <w:bCs/>
              </w:rPr>
              <w:t>The development will have no negative impact on biodiversity and</w:t>
            </w:r>
            <w:r w:rsidR="00161B37" w:rsidRPr="00647046">
              <w:t xml:space="preserve"> </w:t>
            </w:r>
            <w:r w:rsidR="00161B37" w:rsidRPr="00647046">
              <w:rPr>
                <w:rFonts w:cs="Arial"/>
                <w:bCs/>
              </w:rPr>
              <w:t>the quality and function of the natural environment.</w:t>
            </w:r>
          </w:p>
        </w:tc>
      </w:tr>
      <w:tr w:rsidR="00647046" w:rsidRPr="003508A8" w14:paraId="61104D53" w14:textId="77777777" w:rsidTr="003508A8">
        <w:tc>
          <w:tcPr>
            <w:tcW w:w="5000" w:type="pct"/>
          </w:tcPr>
          <w:p w14:paraId="7B8CBBDF" w14:textId="28E694A1" w:rsidR="00647046" w:rsidRPr="00647046" w:rsidRDefault="00647046" w:rsidP="00647046">
            <w:pPr>
              <w:spacing w:before="60" w:after="60"/>
              <w:rPr>
                <w:rFonts w:cs="Arial"/>
                <w:b/>
              </w:rPr>
            </w:pPr>
            <w:r>
              <w:rPr>
                <w:rFonts w:cs="Arial"/>
                <w:b/>
              </w:rPr>
              <w:t>Chapter 7 – Industrial Development</w:t>
            </w:r>
          </w:p>
        </w:tc>
      </w:tr>
      <w:tr w:rsidR="00647046" w:rsidRPr="003508A8" w14:paraId="46C5D226" w14:textId="77777777" w:rsidTr="003508A8">
        <w:tc>
          <w:tcPr>
            <w:tcW w:w="5000" w:type="pct"/>
          </w:tcPr>
          <w:p w14:paraId="60E01C8C" w14:textId="77777777" w:rsidR="00647046" w:rsidRPr="00647046" w:rsidRDefault="00647046" w:rsidP="00647046">
            <w:pPr>
              <w:spacing w:before="60" w:after="60"/>
              <w:rPr>
                <w:rFonts w:cs="Arial"/>
                <w:bCs/>
              </w:rPr>
            </w:pPr>
            <w:r w:rsidRPr="00647046">
              <w:rPr>
                <w:rFonts w:cs="Arial"/>
                <w:bCs/>
              </w:rPr>
              <w:t>This chapter of the DCP provides provisions for industrial development in relevant land zones including the RU2 Rural Landscape zone.</w:t>
            </w:r>
          </w:p>
          <w:p w14:paraId="778D00DA" w14:textId="1EA386D6" w:rsidR="002A567E" w:rsidRDefault="002A567E" w:rsidP="00647046">
            <w:pPr>
              <w:spacing w:before="60" w:after="60"/>
              <w:rPr>
                <w:rFonts w:cs="Arial"/>
                <w:bCs/>
                <w:u w:val="single"/>
              </w:rPr>
            </w:pPr>
            <w:r>
              <w:rPr>
                <w:rFonts w:cs="Arial"/>
                <w:bCs/>
                <w:u w:val="single"/>
              </w:rPr>
              <w:t>7.1 Retailing</w:t>
            </w:r>
          </w:p>
          <w:p w14:paraId="65DCCF7E" w14:textId="7EA08199" w:rsidR="002A567E" w:rsidRPr="002A567E" w:rsidRDefault="002A567E" w:rsidP="00647046">
            <w:pPr>
              <w:spacing w:before="60" w:after="60"/>
              <w:rPr>
                <w:rFonts w:cs="Arial"/>
                <w:bCs/>
              </w:rPr>
            </w:pPr>
            <w:r w:rsidRPr="002A567E">
              <w:rPr>
                <w:rFonts w:cs="Arial"/>
                <w:bCs/>
              </w:rPr>
              <w:t>N/A</w:t>
            </w:r>
          </w:p>
          <w:p w14:paraId="17D002F4" w14:textId="7766A9D2" w:rsidR="00647046" w:rsidRPr="00647046" w:rsidRDefault="002A567E" w:rsidP="00647046">
            <w:pPr>
              <w:spacing w:before="60" w:after="60"/>
              <w:rPr>
                <w:rFonts w:cs="Arial"/>
                <w:bCs/>
                <w:u w:val="single"/>
              </w:rPr>
            </w:pPr>
            <w:r>
              <w:rPr>
                <w:rFonts w:cs="Arial"/>
                <w:bCs/>
                <w:u w:val="single"/>
              </w:rPr>
              <w:t xml:space="preserve">7.2 </w:t>
            </w:r>
            <w:r w:rsidR="00647046" w:rsidRPr="00647046">
              <w:rPr>
                <w:rFonts w:cs="Arial"/>
                <w:bCs/>
                <w:u w:val="single"/>
              </w:rPr>
              <w:t>Setbacks</w:t>
            </w:r>
          </w:p>
          <w:p w14:paraId="0E255336" w14:textId="4B0774E5" w:rsidR="00647046" w:rsidRDefault="00647046" w:rsidP="00647046">
            <w:pPr>
              <w:spacing w:before="60" w:after="60"/>
              <w:rPr>
                <w:rFonts w:cs="Arial"/>
                <w:bCs/>
              </w:rPr>
            </w:pPr>
            <w:r w:rsidRPr="00647046">
              <w:rPr>
                <w:rFonts w:cs="Arial"/>
                <w:bCs/>
              </w:rPr>
              <w:t>The development has a minimum street setback of 30m. The DCP requires a minimum setback of 7.5m</w:t>
            </w:r>
            <w:r>
              <w:rPr>
                <w:rFonts w:cs="Arial"/>
                <w:bCs/>
              </w:rPr>
              <w:t>.</w:t>
            </w:r>
          </w:p>
          <w:p w14:paraId="7235EA62" w14:textId="2B924CB9" w:rsidR="00647046" w:rsidRPr="002A567E" w:rsidRDefault="002A567E" w:rsidP="00647046">
            <w:pPr>
              <w:spacing w:before="60" w:after="60"/>
              <w:rPr>
                <w:rFonts w:cs="Arial"/>
                <w:bCs/>
              </w:rPr>
            </w:pPr>
            <w:r w:rsidRPr="002A567E">
              <w:rPr>
                <w:rFonts w:cs="Arial"/>
                <w:bCs/>
                <w:u w:val="single"/>
              </w:rPr>
              <w:t>7.3 Appearance and General Amenity</w:t>
            </w:r>
          </w:p>
          <w:p w14:paraId="644520C8" w14:textId="2316AD85" w:rsidR="00647046" w:rsidRPr="002A567E" w:rsidRDefault="002A567E" w:rsidP="00647046">
            <w:pPr>
              <w:spacing w:before="60" w:after="60"/>
              <w:rPr>
                <w:rFonts w:cs="Arial"/>
                <w:bCs/>
              </w:rPr>
            </w:pPr>
            <w:r w:rsidRPr="002A567E">
              <w:rPr>
                <w:rFonts w:cs="Arial"/>
                <w:bCs/>
              </w:rPr>
              <w:t>The proposed development is considered compatible and will have no significant adverse impact on the rural character.</w:t>
            </w:r>
          </w:p>
          <w:p w14:paraId="533AC961" w14:textId="77777777" w:rsidR="00647046" w:rsidRDefault="002A567E" w:rsidP="00647046">
            <w:pPr>
              <w:spacing w:before="60" w:after="60"/>
              <w:rPr>
                <w:rFonts w:cs="Arial"/>
                <w:bCs/>
                <w:u w:val="single"/>
              </w:rPr>
            </w:pPr>
            <w:r w:rsidRPr="002A567E">
              <w:rPr>
                <w:rFonts w:cs="Arial"/>
                <w:bCs/>
                <w:u w:val="single"/>
              </w:rPr>
              <w:t>7.4 Landscaping</w:t>
            </w:r>
          </w:p>
          <w:p w14:paraId="3EFBEE00" w14:textId="6E4F17AF" w:rsidR="002A567E" w:rsidRDefault="002A567E" w:rsidP="00647046">
            <w:pPr>
              <w:spacing w:before="60" w:after="60"/>
              <w:rPr>
                <w:rFonts w:cs="Arial"/>
                <w:bCs/>
              </w:rPr>
            </w:pPr>
            <w:r>
              <w:rPr>
                <w:rFonts w:cs="Arial"/>
                <w:bCs/>
              </w:rPr>
              <w:t>The development is of minimal footprint and provided with large setback from the road frontage and adjoining properties.</w:t>
            </w:r>
          </w:p>
          <w:p w14:paraId="749E007B" w14:textId="61120E64" w:rsidR="002A567E" w:rsidRPr="002A567E" w:rsidRDefault="002A567E" w:rsidP="00647046">
            <w:pPr>
              <w:spacing w:before="60" w:after="60"/>
              <w:rPr>
                <w:rFonts w:cs="Arial"/>
                <w:bCs/>
              </w:rPr>
            </w:pPr>
            <w:r>
              <w:rPr>
                <w:rFonts w:cs="Arial"/>
                <w:bCs/>
              </w:rPr>
              <w:lastRenderedPageBreak/>
              <w:t>Landscaping is not considered necessary to improve the amenity of the area or provide mitigation for any adverse visual impact.</w:t>
            </w:r>
          </w:p>
          <w:p w14:paraId="5D6EE74F" w14:textId="13DD33E3" w:rsidR="002A567E" w:rsidRDefault="002A567E" w:rsidP="00647046">
            <w:pPr>
              <w:spacing w:before="60" w:after="60"/>
              <w:rPr>
                <w:rFonts w:cs="Arial"/>
                <w:bCs/>
                <w:u w:val="single"/>
              </w:rPr>
            </w:pPr>
            <w:r>
              <w:rPr>
                <w:rFonts w:cs="Arial"/>
                <w:bCs/>
                <w:u w:val="single"/>
              </w:rPr>
              <w:t>7.5 Open Storage Areas</w:t>
            </w:r>
          </w:p>
          <w:p w14:paraId="5DE9BDC2" w14:textId="75DF223F" w:rsidR="002A567E" w:rsidRPr="002A567E" w:rsidRDefault="002A567E" w:rsidP="00647046">
            <w:pPr>
              <w:spacing w:before="60" w:after="60"/>
              <w:rPr>
                <w:rFonts w:cs="Arial"/>
                <w:bCs/>
              </w:rPr>
            </w:pPr>
            <w:r w:rsidRPr="002A567E">
              <w:rPr>
                <w:rFonts w:cs="Arial"/>
                <w:bCs/>
              </w:rPr>
              <w:t>N/A</w:t>
            </w:r>
          </w:p>
          <w:p w14:paraId="6A215E72" w14:textId="1F8F5895" w:rsidR="002A567E" w:rsidRDefault="002A567E" w:rsidP="00647046">
            <w:pPr>
              <w:spacing w:before="60" w:after="60"/>
              <w:rPr>
                <w:rFonts w:cs="Arial"/>
                <w:bCs/>
                <w:u w:val="single"/>
              </w:rPr>
            </w:pPr>
            <w:r>
              <w:rPr>
                <w:rFonts w:cs="Arial"/>
                <w:bCs/>
                <w:u w:val="single"/>
              </w:rPr>
              <w:t>7.6 Security and Fencing</w:t>
            </w:r>
          </w:p>
          <w:p w14:paraId="24575E35" w14:textId="1BFFDCD6" w:rsidR="002A567E" w:rsidRPr="002A567E" w:rsidRDefault="002A567E" w:rsidP="002A567E">
            <w:pPr>
              <w:spacing w:before="60" w:after="60"/>
              <w:rPr>
                <w:rFonts w:cs="Arial"/>
                <w:bCs/>
                <w:u w:val="single"/>
              </w:rPr>
            </w:pPr>
            <w:r w:rsidRPr="002A567E">
              <w:rPr>
                <w:rFonts w:cs="Arial"/>
                <w:bCs/>
              </w:rPr>
              <w:t xml:space="preserve">The proposed development is provided with suitable open style security fencing </w:t>
            </w:r>
          </w:p>
        </w:tc>
      </w:tr>
      <w:tr w:rsidR="003508A8" w:rsidRPr="003508A8" w14:paraId="316F6ECC" w14:textId="77777777" w:rsidTr="003508A8">
        <w:tc>
          <w:tcPr>
            <w:tcW w:w="5000" w:type="pct"/>
          </w:tcPr>
          <w:p w14:paraId="0FD31F96" w14:textId="0779CB4E" w:rsidR="003508A8" w:rsidRPr="00647046" w:rsidRDefault="00647046" w:rsidP="00647046">
            <w:pPr>
              <w:spacing w:before="60" w:after="60"/>
              <w:rPr>
                <w:rFonts w:cs="Arial"/>
              </w:rPr>
            </w:pPr>
            <w:r w:rsidRPr="00647046">
              <w:rPr>
                <w:rFonts w:cs="Arial"/>
                <w:b/>
              </w:rPr>
              <w:lastRenderedPageBreak/>
              <w:t>Chapter 10</w:t>
            </w:r>
            <w:r w:rsidR="003508A8" w:rsidRPr="00647046">
              <w:rPr>
                <w:rFonts w:cs="Arial"/>
                <w:b/>
              </w:rPr>
              <w:t xml:space="preserve"> – Car Parking</w:t>
            </w:r>
            <w:r w:rsidRPr="00647046">
              <w:rPr>
                <w:rFonts w:cs="Arial"/>
                <w:b/>
              </w:rPr>
              <w:t>, Access, Alternative and Active Transport</w:t>
            </w:r>
            <w:r w:rsidR="003508A8" w:rsidRPr="00647046">
              <w:rPr>
                <w:rFonts w:cs="Arial"/>
                <w:b/>
              </w:rPr>
              <w:t xml:space="preserve"> &amp; Access</w:t>
            </w:r>
          </w:p>
        </w:tc>
      </w:tr>
      <w:tr w:rsidR="003508A8" w:rsidRPr="003508A8" w14:paraId="74984D36" w14:textId="77777777" w:rsidTr="003508A8">
        <w:tc>
          <w:tcPr>
            <w:tcW w:w="5000" w:type="pct"/>
          </w:tcPr>
          <w:p w14:paraId="6D8AEB77" w14:textId="35845435" w:rsidR="003508A8" w:rsidRDefault="00647046" w:rsidP="00647046">
            <w:pPr>
              <w:tabs>
                <w:tab w:val="left" w:pos="0"/>
                <w:tab w:val="center" w:pos="4153"/>
                <w:tab w:val="right" w:pos="8306"/>
              </w:tabs>
              <w:spacing w:before="60" w:after="60"/>
              <w:jc w:val="both"/>
              <w:rPr>
                <w:rFonts w:cs="Arial"/>
                <w:bCs/>
              </w:rPr>
            </w:pPr>
            <w:r>
              <w:rPr>
                <w:rFonts w:cs="Arial"/>
                <w:bCs/>
              </w:rPr>
              <w:t>This chapter of the DCP does not prescribe a rate of off-</w:t>
            </w:r>
            <w:proofErr w:type="gramStart"/>
            <w:r>
              <w:rPr>
                <w:rFonts w:cs="Arial"/>
                <w:bCs/>
              </w:rPr>
              <w:t>street car</w:t>
            </w:r>
            <w:proofErr w:type="gramEnd"/>
            <w:r>
              <w:rPr>
                <w:rFonts w:cs="Arial"/>
                <w:bCs/>
              </w:rPr>
              <w:t xml:space="preserve"> parking relevant to battery energy storage systems.</w:t>
            </w:r>
          </w:p>
          <w:p w14:paraId="760BB70B" w14:textId="360A691C" w:rsidR="00647046" w:rsidRDefault="00647046" w:rsidP="00647046">
            <w:pPr>
              <w:tabs>
                <w:tab w:val="left" w:pos="0"/>
                <w:tab w:val="center" w:pos="4153"/>
                <w:tab w:val="right" w:pos="8306"/>
              </w:tabs>
              <w:spacing w:before="60" w:after="60"/>
              <w:jc w:val="both"/>
              <w:rPr>
                <w:rFonts w:cs="Arial"/>
                <w:bCs/>
              </w:rPr>
            </w:pPr>
            <w:r>
              <w:rPr>
                <w:rFonts w:cs="Arial"/>
                <w:bCs/>
              </w:rPr>
              <w:t>Notwithstanding, there is ample area for the parking of vehicles on site and within the compound, noting that access to the facility will be minimal and for maintenance purposes only.</w:t>
            </w:r>
          </w:p>
          <w:p w14:paraId="5BE4D3A5" w14:textId="761CBC03" w:rsidR="003508A8" w:rsidRPr="00647046" w:rsidRDefault="00647046" w:rsidP="00647046">
            <w:pPr>
              <w:tabs>
                <w:tab w:val="left" w:pos="0"/>
                <w:tab w:val="center" w:pos="4153"/>
                <w:tab w:val="right" w:pos="8306"/>
              </w:tabs>
              <w:spacing w:before="60" w:after="60"/>
              <w:jc w:val="both"/>
              <w:rPr>
                <w:rFonts w:cs="Arial"/>
                <w:bCs/>
              </w:rPr>
            </w:pPr>
            <w:r>
              <w:rPr>
                <w:rFonts w:cs="Arial"/>
                <w:bCs/>
              </w:rPr>
              <w:t>The site access is considered compliant with the relevant provisions of the DCP.</w:t>
            </w:r>
          </w:p>
        </w:tc>
      </w:tr>
    </w:tbl>
    <w:p w14:paraId="2358E77E" w14:textId="77777777" w:rsidR="00371C66" w:rsidRPr="00371C66" w:rsidRDefault="00371C66" w:rsidP="00142C8E">
      <w:pPr>
        <w:shd w:val="clear" w:color="auto" w:fill="FFFFFF"/>
        <w:spacing w:after="0" w:line="240" w:lineRule="auto"/>
        <w:ind w:right="-23"/>
        <w:jc w:val="both"/>
        <w:rPr>
          <w:rFonts w:cs="Arial"/>
          <w:iCs/>
          <w:color w:val="FF0000"/>
          <w:lang w:eastAsia="en-GB"/>
        </w:rPr>
      </w:pPr>
    </w:p>
    <w:p w14:paraId="518B2501" w14:textId="14FFD229" w:rsidR="00011BAC" w:rsidRPr="00BE218C" w:rsidRDefault="00011BAC" w:rsidP="0050059B">
      <w:pPr>
        <w:pStyle w:val="ListParagraph"/>
        <w:numPr>
          <w:ilvl w:val="0"/>
          <w:numId w:val="7"/>
        </w:numPr>
        <w:tabs>
          <w:tab w:val="left" w:pos="709"/>
          <w:tab w:val="left" w:pos="1560"/>
        </w:tabs>
        <w:spacing w:before="120" w:after="0" w:line="240" w:lineRule="auto"/>
        <w:ind w:right="23" w:hanging="720"/>
        <w:rPr>
          <w:rFonts w:cs="Arial"/>
          <w:b/>
          <w:lang w:eastAsia="en-AU"/>
        </w:rPr>
      </w:pPr>
      <w:r w:rsidRPr="00BE218C">
        <w:rPr>
          <w:rFonts w:cs="Arial"/>
          <w:b/>
          <w:lang w:eastAsia="en-AU"/>
        </w:rPr>
        <w:t>Section 4.15(1)(</w:t>
      </w:r>
      <w:proofErr w:type="gramStart"/>
      <w:r w:rsidRPr="00BE218C">
        <w:rPr>
          <w:rFonts w:cs="Arial"/>
          <w:b/>
          <w:lang w:eastAsia="en-AU"/>
        </w:rPr>
        <w:t>a)(</w:t>
      </w:r>
      <w:proofErr w:type="spellStart"/>
      <w:proofErr w:type="gramEnd"/>
      <w:r w:rsidRPr="00BE218C">
        <w:rPr>
          <w:rFonts w:cs="Arial"/>
          <w:b/>
          <w:lang w:eastAsia="en-AU"/>
        </w:rPr>
        <w:t>iiia</w:t>
      </w:r>
      <w:proofErr w:type="spellEnd"/>
      <w:r w:rsidRPr="00BE218C">
        <w:rPr>
          <w:rFonts w:cs="Arial"/>
          <w:b/>
          <w:lang w:eastAsia="en-AU"/>
        </w:rPr>
        <w:t>) – Planning agreement</w:t>
      </w:r>
      <w:r w:rsidR="00975574" w:rsidRPr="00BE218C">
        <w:rPr>
          <w:rFonts w:cs="Arial"/>
          <w:b/>
          <w:lang w:eastAsia="en-AU"/>
        </w:rPr>
        <w:t>s under Section 7.4 of the EP&amp;A Act</w:t>
      </w:r>
    </w:p>
    <w:p w14:paraId="1460AB38" w14:textId="5B9534F2" w:rsidR="00011BAC" w:rsidRPr="003508A8" w:rsidRDefault="00011BAC" w:rsidP="00474AB1">
      <w:pPr>
        <w:spacing w:after="0" w:line="240" w:lineRule="auto"/>
        <w:jc w:val="both"/>
        <w:rPr>
          <w:rFonts w:cs="Arial"/>
          <w:bCs/>
          <w:highlight w:val="yellow"/>
        </w:rPr>
      </w:pPr>
    </w:p>
    <w:p w14:paraId="0B292801" w14:textId="323D34DB" w:rsidR="00E716B7" w:rsidRPr="003508A8" w:rsidRDefault="00E716B7" w:rsidP="00E716B7">
      <w:pPr>
        <w:tabs>
          <w:tab w:val="left" w:pos="709"/>
          <w:tab w:val="left" w:pos="1560"/>
        </w:tabs>
        <w:spacing w:after="0" w:line="240" w:lineRule="auto"/>
        <w:ind w:right="23"/>
        <w:jc w:val="both"/>
        <w:rPr>
          <w:rFonts w:cs="Arial"/>
          <w:bCs/>
          <w:lang w:eastAsia="en-AU"/>
        </w:rPr>
      </w:pPr>
      <w:r w:rsidRPr="003508A8">
        <w:rPr>
          <w:rFonts w:cs="Arial"/>
          <w:bCs/>
          <w:lang w:eastAsia="en-AU"/>
        </w:rPr>
        <w:t xml:space="preserve">There </w:t>
      </w:r>
      <w:r w:rsidR="00D13D12" w:rsidRPr="003508A8">
        <w:rPr>
          <w:rFonts w:cs="Arial"/>
          <w:bCs/>
          <w:lang w:eastAsia="en-AU"/>
        </w:rPr>
        <w:t>have</w:t>
      </w:r>
      <w:r w:rsidRPr="003508A8">
        <w:rPr>
          <w:rFonts w:cs="Arial"/>
          <w:bCs/>
          <w:lang w:eastAsia="en-AU"/>
        </w:rPr>
        <w:t xml:space="preserve"> be</w:t>
      </w:r>
      <w:r w:rsidR="00D14A86" w:rsidRPr="003508A8">
        <w:rPr>
          <w:rFonts w:cs="Arial"/>
          <w:bCs/>
          <w:lang w:eastAsia="en-AU"/>
        </w:rPr>
        <w:t>en</w:t>
      </w:r>
      <w:r w:rsidRPr="003508A8">
        <w:rPr>
          <w:rFonts w:cs="Arial"/>
          <w:bCs/>
          <w:lang w:eastAsia="en-AU"/>
        </w:rPr>
        <w:t xml:space="preserve"> no planning agreements</w:t>
      </w:r>
      <w:r w:rsidR="00D14A86" w:rsidRPr="003508A8">
        <w:rPr>
          <w:rFonts w:cs="Arial"/>
          <w:bCs/>
          <w:lang w:eastAsia="en-AU"/>
        </w:rPr>
        <w:t xml:space="preserve"> entered into and there are no </w:t>
      </w:r>
      <w:r w:rsidRPr="003508A8">
        <w:rPr>
          <w:rFonts w:cs="Arial"/>
          <w:bCs/>
          <w:lang w:eastAsia="en-AU"/>
        </w:rPr>
        <w:t xml:space="preserve">draft planning agreements </w:t>
      </w:r>
      <w:r w:rsidR="00D14A86" w:rsidRPr="003508A8">
        <w:rPr>
          <w:rFonts w:cs="Arial"/>
          <w:bCs/>
          <w:lang w:eastAsia="en-AU"/>
        </w:rPr>
        <w:t xml:space="preserve">being proposed for the site. </w:t>
      </w:r>
    </w:p>
    <w:p w14:paraId="4FD41754" w14:textId="77777777" w:rsidR="00253A35" w:rsidRPr="003508A8" w:rsidRDefault="00253A35" w:rsidP="00474AB1">
      <w:pPr>
        <w:spacing w:after="0" w:line="240" w:lineRule="auto"/>
        <w:jc w:val="both"/>
        <w:rPr>
          <w:rFonts w:cs="Arial"/>
        </w:rPr>
      </w:pPr>
    </w:p>
    <w:p w14:paraId="12C920A9" w14:textId="7D0D864D" w:rsidR="00011BAC" w:rsidRPr="00BE218C" w:rsidRDefault="00011BAC" w:rsidP="0050059B">
      <w:pPr>
        <w:pStyle w:val="ListParagraph"/>
        <w:numPr>
          <w:ilvl w:val="0"/>
          <w:numId w:val="7"/>
        </w:numPr>
        <w:tabs>
          <w:tab w:val="left" w:pos="709"/>
          <w:tab w:val="left" w:pos="1560"/>
        </w:tabs>
        <w:spacing w:before="120" w:after="0" w:line="240" w:lineRule="auto"/>
        <w:ind w:right="23" w:hanging="720"/>
        <w:rPr>
          <w:rFonts w:cs="Arial"/>
          <w:b/>
          <w:lang w:eastAsia="en-AU"/>
        </w:rPr>
      </w:pPr>
      <w:r w:rsidRPr="00BE218C">
        <w:rPr>
          <w:rFonts w:cs="Arial"/>
          <w:b/>
          <w:lang w:eastAsia="en-AU"/>
        </w:rPr>
        <w:t>S</w:t>
      </w:r>
      <w:r w:rsidR="00142C8E" w:rsidRPr="00BE218C">
        <w:rPr>
          <w:rFonts w:cs="Arial"/>
          <w:b/>
          <w:lang w:eastAsia="en-AU"/>
        </w:rPr>
        <w:t xml:space="preserve">ection </w:t>
      </w:r>
      <w:r w:rsidRPr="00BE218C">
        <w:rPr>
          <w:rFonts w:cs="Arial"/>
          <w:b/>
          <w:lang w:eastAsia="en-AU"/>
        </w:rPr>
        <w:t xml:space="preserve">4.15(1)(a)(iv) - Provisions of </w:t>
      </w:r>
      <w:r w:rsidR="00142C8E" w:rsidRPr="00BE218C">
        <w:rPr>
          <w:rFonts w:cs="Arial"/>
          <w:b/>
          <w:lang w:eastAsia="en-AU"/>
        </w:rPr>
        <w:t>R</w:t>
      </w:r>
      <w:r w:rsidRPr="00BE218C">
        <w:rPr>
          <w:rFonts w:cs="Arial"/>
          <w:b/>
          <w:lang w:eastAsia="en-AU"/>
        </w:rPr>
        <w:t>egulations</w:t>
      </w:r>
    </w:p>
    <w:p w14:paraId="48F6A91E" w14:textId="77777777" w:rsidR="00011BAC" w:rsidRPr="00BE218C" w:rsidRDefault="00011BAC" w:rsidP="009A04B7">
      <w:pPr>
        <w:spacing w:after="0" w:line="240" w:lineRule="auto"/>
        <w:rPr>
          <w:rFonts w:cs="Arial"/>
          <w:highlight w:val="yellow"/>
          <w:lang w:eastAsia="en-GB"/>
        </w:rPr>
      </w:pPr>
    </w:p>
    <w:p w14:paraId="73457F19" w14:textId="77777777" w:rsidR="009400CA" w:rsidRDefault="009400CA">
      <w:pPr>
        <w:jc w:val="both"/>
        <w:rPr>
          <w:kern w:val="2"/>
          <w:lang w:eastAsia="en-AU"/>
          <w14:ligatures w14:val="standardContextual"/>
        </w:rPr>
      </w:pPr>
      <w:r>
        <w:t>The regulations do not prescribe any additional matters relevant to this development.</w:t>
      </w:r>
    </w:p>
    <w:p w14:paraId="561B1C0A" w14:textId="1A4670AD" w:rsidR="00011BAC" w:rsidRPr="00BE218C" w:rsidRDefault="00011BAC" w:rsidP="0050059B">
      <w:pPr>
        <w:pStyle w:val="ListParagraph"/>
        <w:numPr>
          <w:ilvl w:val="1"/>
          <w:numId w:val="17"/>
        </w:numPr>
        <w:tabs>
          <w:tab w:val="left" w:pos="709"/>
          <w:tab w:val="left" w:pos="1560"/>
        </w:tabs>
        <w:spacing w:before="120" w:after="0" w:line="240" w:lineRule="auto"/>
        <w:ind w:right="23" w:hanging="4512"/>
        <w:contextualSpacing w:val="0"/>
        <w:rPr>
          <w:rFonts w:cs="Arial"/>
          <w:b/>
          <w:lang w:eastAsia="en-AU"/>
        </w:rPr>
      </w:pPr>
      <w:r w:rsidRPr="00BE218C">
        <w:rPr>
          <w:rFonts w:cs="Arial"/>
          <w:b/>
          <w:lang w:eastAsia="en-AU"/>
        </w:rPr>
        <w:t>S</w:t>
      </w:r>
      <w:r w:rsidR="00142C8E" w:rsidRPr="00BE218C">
        <w:rPr>
          <w:rFonts w:cs="Arial"/>
          <w:b/>
          <w:lang w:eastAsia="en-AU"/>
        </w:rPr>
        <w:t xml:space="preserve">ection </w:t>
      </w:r>
      <w:r w:rsidRPr="00BE218C">
        <w:rPr>
          <w:rFonts w:cs="Arial"/>
          <w:b/>
          <w:lang w:eastAsia="en-AU"/>
        </w:rPr>
        <w:t xml:space="preserve">4.15(1)(b) </w:t>
      </w:r>
      <w:r w:rsidR="00DD5FEC">
        <w:rPr>
          <w:rFonts w:cs="Arial"/>
          <w:b/>
          <w:lang w:eastAsia="en-AU"/>
        </w:rPr>
        <w:t>–</w:t>
      </w:r>
      <w:r w:rsidRPr="00BE218C">
        <w:rPr>
          <w:rFonts w:cs="Arial"/>
          <w:b/>
          <w:lang w:eastAsia="en-AU"/>
        </w:rPr>
        <w:t xml:space="preserve"> </w:t>
      </w:r>
      <w:r w:rsidR="00DD5FEC">
        <w:rPr>
          <w:rFonts w:cs="Arial"/>
          <w:b/>
          <w:lang w:eastAsia="en-AU"/>
        </w:rPr>
        <w:t xml:space="preserve">Significant </w:t>
      </w:r>
      <w:r w:rsidRPr="00BE218C">
        <w:rPr>
          <w:rFonts w:cs="Arial"/>
          <w:b/>
          <w:lang w:eastAsia="en-AU"/>
        </w:rPr>
        <w:t>Likely Impacts of Development</w:t>
      </w:r>
    </w:p>
    <w:p w14:paraId="690F80D3" w14:textId="77777777" w:rsidR="00011BAC" w:rsidRPr="00BE218C" w:rsidRDefault="00011BAC" w:rsidP="00011BAC">
      <w:pPr>
        <w:pStyle w:val="Heading3"/>
        <w:spacing w:before="0"/>
        <w:rPr>
          <w:rFonts w:ascii="Arial" w:hAnsi="Arial" w:cs="Arial"/>
          <w:b/>
          <w:color w:val="auto"/>
          <w:sz w:val="22"/>
          <w:szCs w:val="22"/>
          <w:highlight w:val="yellow"/>
        </w:rPr>
      </w:pPr>
    </w:p>
    <w:p w14:paraId="4D06B4A9" w14:textId="19B4EF6A" w:rsidR="002A1B04" w:rsidRDefault="00D1784E" w:rsidP="006D5EB1">
      <w:pPr>
        <w:spacing w:after="0" w:line="240" w:lineRule="auto"/>
        <w:jc w:val="both"/>
        <w:rPr>
          <w:rFonts w:cs="Arial"/>
          <w:color w:val="000000"/>
          <w:shd w:val="clear" w:color="auto" w:fill="FFFFFF"/>
          <w:lang w:eastAsia="en-AU"/>
        </w:rPr>
      </w:pPr>
      <w:r w:rsidRPr="00BE218C">
        <w:rPr>
          <w:rFonts w:cs="Arial"/>
          <w:color w:val="000000"/>
          <w:shd w:val="clear" w:color="auto" w:fill="FFFFFF"/>
          <w:lang w:eastAsia="en-AU"/>
        </w:rPr>
        <w:t>The</w:t>
      </w:r>
      <w:r w:rsidR="00DD5FEC">
        <w:rPr>
          <w:rFonts w:cs="Arial"/>
          <w:color w:val="000000"/>
          <w:shd w:val="clear" w:color="auto" w:fill="FFFFFF"/>
          <w:lang w:eastAsia="en-AU"/>
        </w:rPr>
        <w:t xml:space="preserve"> significant</w:t>
      </w:r>
      <w:r w:rsidRPr="00BE218C">
        <w:rPr>
          <w:rFonts w:cs="Arial"/>
          <w:color w:val="000000"/>
          <w:shd w:val="clear" w:color="auto" w:fill="FFFFFF"/>
          <w:lang w:eastAsia="en-AU"/>
        </w:rPr>
        <w:t xml:space="preserve"> likely impacts of development, including environmental impacts on both the natural and built environments, and social and economic impacts in the locality must be considered.</w:t>
      </w:r>
    </w:p>
    <w:p w14:paraId="5BD7DBD2" w14:textId="77777777" w:rsidR="002A1B04" w:rsidRDefault="002A1B04" w:rsidP="006D5EB1">
      <w:pPr>
        <w:spacing w:after="0" w:line="240" w:lineRule="auto"/>
        <w:jc w:val="both"/>
        <w:rPr>
          <w:rFonts w:cs="Arial"/>
          <w:color w:val="000000"/>
          <w:shd w:val="clear" w:color="auto" w:fill="FFFFFF"/>
          <w:lang w:eastAsia="en-AU"/>
        </w:rPr>
      </w:pPr>
    </w:p>
    <w:p w14:paraId="6F1982C9" w14:textId="1C41E29B" w:rsidR="002A1B04" w:rsidRDefault="002A1B04" w:rsidP="006D5EB1">
      <w:pPr>
        <w:spacing w:after="0" w:line="240" w:lineRule="auto"/>
        <w:jc w:val="both"/>
        <w:rPr>
          <w:rFonts w:cs="Arial"/>
          <w:color w:val="000000"/>
          <w:shd w:val="clear" w:color="auto" w:fill="FFFFFF"/>
          <w:lang w:eastAsia="en-AU"/>
        </w:rPr>
      </w:pPr>
      <w:r>
        <w:rPr>
          <w:rFonts w:cs="Arial"/>
          <w:color w:val="000000"/>
          <w:shd w:val="clear" w:color="auto" w:fill="FFFFFF"/>
          <w:lang w:eastAsia="en-AU"/>
        </w:rPr>
        <w:t>The proposed development is considered to have no significant likely impacts.</w:t>
      </w:r>
    </w:p>
    <w:p w14:paraId="3F678B44" w14:textId="77777777" w:rsidR="002A1B04" w:rsidRDefault="002A1B04" w:rsidP="006D5EB1">
      <w:pPr>
        <w:spacing w:after="0" w:line="240" w:lineRule="auto"/>
        <w:jc w:val="both"/>
        <w:rPr>
          <w:rFonts w:cs="Arial"/>
          <w:color w:val="000000"/>
          <w:shd w:val="clear" w:color="auto" w:fill="FFFFFF"/>
          <w:lang w:eastAsia="en-AU"/>
        </w:rPr>
      </w:pPr>
    </w:p>
    <w:p w14:paraId="12CE1B09" w14:textId="40BB3988" w:rsidR="00011BAC" w:rsidRPr="00BE218C" w:rsidRDefault="00003006" w:rsidP="006D5EB1">
      <w:pPr>
        <w:spacing w:after="0" w:line="240" w:lineRule="auto"/>
        <w:jc w:val="both"/>
        <w:rPr>
          <w:rFonts w:cs="Arial"/>
          <w:color w:val="000000"/>
          <w:shd w:val="clear" w:color="auto" w:fill="FFFFFF"/>
          <w:lang w:eastAsia="en-AU"/>
        </w:rPr>
      </w:pPr>
      <w:r w:rsidRPr="00BE218C">
        <w:rPr>
          <w:rFonts w:cs="Arial"/>
          <w:color w:val="000000"/>
          <w:shd w:val="clear" w:color="auto" w:fill="FFFFFF"/>
          <w:lang w:eastAsia="en-AU"/>
        </w:rPr>
        <w:t>In this regard, p</w:t>
      </w:r>
      <w:r w:rsidR="00011BAC" w:rsidRPr="00BE218C">
        <w:rPr>
          <w:rFonts w:cs="Arial"/>
          <w:color w:val="000000"/>
          <w:shd w:val="clear" w:color="auto" w:fill="FFFFFF"/>
          <w:lang w:eastAsia="en-AU"/>
        </w:rPr>
        <w:t>otential impacts related to the proposal have been considered in response to SEPPs, LEP and DCP controls</w:t>
      </w:r>
      <w:r w:rsidRPr="00BE218C">
        <w:rPr>
          <w:rFonts w:cs="Arial"/>
          <w:color w:val="000000"/>
          <w:shd w:val="clear" w:color="auto" w:fill="FFFFFF"/>
          <w:lang w:eastAsia="en-AU"/>
        </w:rPr>
        <w:t xml:space="preserve"> outlined above</w:t>
      </w:r>
      <w:r w:rsidR="00120661" w:rsidRPr="00BE218C">
        <w:rPr>
          <w:rFonts w:cs="Arial"/>
          <w:color w:val="000000"/>
          <w:shd w:val="clear" w:color="auto" w:fill="FFFFFF"/>
          <w:lang w:eastAsia="en-AU"/>
        </w:rPr>
        <w:t xml:space="preserve"> and the Key Issues section below</w:t>
      </w:r>
      <w:r w:rsidR="00011BAC" w:rsidRPr="00BE218C">
        <w:rPr>
          <w:rFonts w:cs="Arial"/>
          <w:color w:val="000000"/>
          <w:shd w:val="clear" w:color="auto" w:fill="FFFFFF"/>
          <w:lang w:eastAsia="en-AU"/>
        </w:rPr>
        <w:t xml:space="preserve">. </w:t>
      </w:r>
    </w:p>
    <w:p w14:paraId="31971917" w14:textId="77777777" w:rsidR="00E40FA6" w:rsidRDefault="00E40FA6" w:rsidP="001B67C5">
      <w:pPr>
        <w:spacing w:after="0" w:line="240" w:lineRule="auto"/>
        <w:jc w:val="both"/>
        <w:rPr>
          <w:rFonts w:eastAsia="Calibri" w:cs="Arial"/>
        </w:rPr>
      </w:pPr>
    </w:p>
    <w:p w14:paraId="00CFF0B4" w14:textId="00563FCF" w:rsidR="00E91AFF" w:rsidRPr="00E91AFF" w:rsidRDefault="00E91AFF" w:rsidP="001B67C5">
      <w:pPr>
        <w:spacing w:after="0" w:line="240" w:lineRule="auto"/>
        <w:jc w:val="both"/>
        <w:rPr>
          <w:rFonts w:eastAsia="Calibri" w:cs="Arial"/>
          <w:b/>
          <w:bCs/>
        </w:rPr>
      </w:pPr>
      <w:r w:rsidRPr="00E91AFF">
        <w:rPr>
          <w:rFonts w:eastAsia="Calibri" w:cs="Arial"/>
          <w:b/>
          <w:bCs/>
        </w:rPr>
        <w:t>Table 6: Key Issues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E40FA6" w14:paraId="2852ED24" w14:textId="77777777">
        <w:tc>
          <w:tcPr>
            <w:tcW w:w="9639" w:type="dxa"/>
            <w:tcBorders>
              <w:top w:val="single" w:sz="4" w:space="0" w:color="auto"/>
              <w:left w:val="single" w:sz="4" w:space="0" w:color="auto"/>
              <w:bottom w:val="single" w:sz="4" w:space="0" w:color="auto"/>
              <w:right w:val="single" w:sz="4" w:space="0" w:color="auto"/>
            </w:tcBorders>
          </w:tcPr>
          <w:p w14:paraId="6A676B29" w14:textId="77777777" w:rsidR="00E40FA6" w:rsidRDefault="00E40FA6" w:rsidP="00491B4A">
            <w:pPr>
              <w:tabs>
                <w:tab w:val="left" w:pos="6237"/>
              </w:tabs>
              <w:spacing w:before="60" w:after="60"/>
              <w:ind w:right="142"/>
              <w:jc w:val="both"/>
              <w:rPr>
                <w:rFonts w:cs="Arial"/>
                <w:b/>
                <w:i/>
                <w:iCs/>
              </w:rPr>
            </w:pPr>
            <w:r>
              <w:rPr>
                <w:rFonts w:cs="Arial"/>
                <w:b/>
                <w:i/>
                <w:iCs/>
              </w:rPr>
              <w:t>Context and Setting</w:t>
            </w:r>
          </w:p>
          <w:p w14:paraId="1C86E860" w14:textId="24721B8A" w:rsidR="00E40FA6" w:rsidRPr="005642E4" w:rsidRDefault="005642E4" w:rsidP="00491B4A">
            <w:pPr>
              <w:tabs>
                <w:tab w:val="left" w:pos="6237"/>
              </w:tabs>
              <w:spacing w:before="60" w:after="60"/>
              <w:ind w:right="142"/>
              <w:jc w:val="both"/>
              <w:rPr>
                <w:rFonts w:cs="Arial"/>
                <w:bCs/>
              </w:rPr>
            </w:pPr>
            <w:r>
              <w:rPr>
                <w:rFonts w:cs="Arial"/>
                <w:bCs/>
              </w:rPr>
              <w:t xml:space="preserve">The proposed development is of a general appearance in keeping with that of a rural outbuilding / shed. </w:t>
            </w:r>
          </w:p>
          <w:p w14:paraId="13BF2DF6" w14:textId="247C36C4" w:rsidR="00E40FA6" w:rsidRDefault="00E40FA6" w:rsidP="00491B4A">
            <w:pPr>
              <w:spacing w:before="60" w:after="60"/>
              <w:jc w:val="both"/>
              <w:rPr>
                <w:rFonts w:cs="Arial"/>
                <w:b/>
                <w:i/>
                <w:iCs/>
              </w:rPr>
            </w:pPr>
            <w:r>
              <w:t xml:space="preserve">The overall scale of the proposed development </w:t>
            </w:r>
            <w:proofErr w:type="gramStart"/>
            <w:r>
              <w:t>is considered to be</w:t>
            </w:r>
            <w:proofErr w:type="gramEnd"/>
            <w:r>
              <w:t xml:space="preserve"> generally acceptable in the context of the </w:t>
            </w:r>
            <w:r w:rsidR="005642E4">
              <w:t>site</w:t>
            </w:r>
            <w:r>
              <w:t xml:space="preserve"> and the rural amenity more broadly.</w:t>
            </w:r>
          </w:p>
        </w:tc>
      </w:tr>
      <w:tr w:rsidR="00E40FA6" w14:paraId="7BEFB1AB" w14:textId="77777777">
        <w:tc>
          <w:tcPr>
            <w:tcW w:w="9639" w:type="dxa"/>
            <w:tcBorders>
              <w:top w:val="single" w:sz="4" w:space="0" w:color="auto"/>
              <w:left w:val="single" w:sz="4" w:space="0" w:color="auto"/>
              <w:bottom w:val="single" w:sz="4" w:space="0" w:color="auto"/>
              <w:right w:val="single" w:sz="4" w:space="0" w:color="auto"/>
            </w:tcBorders>
          </w:tcPr>
          <w:p w14:paraId="3EB46549" w14:textId="77777777" w:rsidR="00E40FA6" w:rsidRDefault="00E40FA6" w:rsidP="00491B4A">
            <w:pPr>
              <w:tabs>
                <w:tab w:val="left" w:pos="6237"/>
              </w:tabs>
              <w:spacing w:before="60" w:after="60"/>
              <w:ind w:right="142"/>
              <w:jc w:val="both"/>
              <w:rPr>
                <w:rFonts w:cs="Arial"/>
                <w:b/>
                <w:i/>
                <w:iCs/>
              </w:rPr>
            </w:pPr>
            <w:r>
              <w:rPr>
                <w:rFonts w:cs="Arial"/>
                <w:b/>
                <w:i/>
                <w:iCs/>
              </w:rPr>
              <w:t>Access and Transport</w:t>
            </w:r>
          </w:p>
          <w:p w14:paraId="299E7C7C" w14:textId="0BF8EF58" w:rsidR="00E40FA6" w:rsidRDefault="005642E4" w:rsidP="00491B4A">
            <w:pPr>
              <w:spacing w:before="60" w:after="60"/>
              <w:jc w:val="both"/>
              <w:rPr>
                <w:rFonts w:cs="Times New Roman"/>
                <w:szCs w:val="20"/>
              </w:rPr>
            </w:pPr>
            <w:r>
              <w:rPr>
                <w:rFonts w:cs="Times New Roman"/>
                <w:szCs w:val="20"/>
              </w:rPr>
              <w:t xml:space="preserve">The proposed development utilises an existing access from The </w:t>
            </w:r>
            <w:proofErr w:type="spellStart"/>
            <w:r>
              <w:rPr>
                <w:rFonts w:cs="Times New Roman"/>
                <w:szCs w:val="20"/>
              </w:rPr>
              <w:t>Bucketts</w:t>
            </w:r>
            <w:proofErr w:type="spellEnd"/>
            <w:r>
              <w:rPr>
                <w:rFonts w:cs="Times New Roman"/>
                <w:szCs w:val="20"/>
              </w:rPr>
              <w:t xml:space="preserve"> Way. This existing access is considered compliant with Council requirements for siting and safety.</w:t>
            </w:r>
          </w:p>
          <w:p w14:paraId="1D8B16A0" w14:textId="215DEA9B" w:rsidR="00E40FA6" w:rsidRDefault="005642E4" w:rsidP="00491B4A">
            <w:pPr>
              <w:spacing w:before="60" w:after="60"/>
              <w:jc w:val="both"/>
              <w:rPr>
                <w:rFonts w:cs="Arial"/>
                <w:b/>
                <w:i/>
                <w:iCs/>
              </w:rPr>
            </w:pPr>
            <w:r>
              <w:rPr>
                <w:rFonts w:cs="Times New Roman"/>
                <w:szCs w:val="20"/>
              </w:rPr>
              <w:t>The proposed development will generate additional traffic and will not impact on the functioning of the road network.</w:t>
            </w:r>
          </w:p>
        </w:tc>
      </w:tr>
      <w:tr w:rsidR="00E40FA6" w14:paraId="44966633" w14:textId="77777777">
        <w:tc>
          <w:tcPr>
            <w:tcW w:w="9639" w:type="dxa"/>
            <w:tcBorders>
              <w:top w:val="single" w:sz="4" w:space="0" w:color="auto"/>
              <w:left w:val="single" w:sz="4" w:space="0" w:color="auto"/>
              <w:bottom w:val="single" w:sz="4" w:space="0" w:color="auto"/>
              <w:right w:val="single" w:sz="4" w:space="0" w:color="auto"/>
            </w:tcBorders>
          </w:tcPr>
          <w:p w14:paraId="357FDA25" w14:textId="553CE9B3" w:rsidR="00E40FA6" w:rsidRDefault="00491B4A" w:rsidP="00491B4A">
            <w:pPr>
              <w:tabs>
                <w:tab w:val="left" w:pos="6237"/>
              </w:tabs>
              <w:spacing w:before="60" w:after="60"/>
              <w:ind w:right="142"/>
              <w:jc w:val="both"/>
              <w:rPr>
                <w:rFonts w:cs="Arial"/>
                <w:b/>
                <w:i/>
                <w:iCs/>
              </w:rPr>
            </w:pPr>
            <w:r>
              <w:rPr>
                <w:rFonts w:cs="Arial"/>
                <w:b/>
                <w:i/>
                <w:iCs/>
              </w:rPr>
              <w:t>Utilities</w:t>
            </w:r>
          </w:p>
          <w:p w14:paraId="25669A94" w14:textId="77777777" w:rsidR="00D156C1" w:rsidRDefault="00491B4A" w:rsidP="00D156C1">
            <w:pPr>
              <w:spacing w:before="60" w:after="60"/>
              <w:jc w:val="both"/>
              <w:rPr>
                <w:rFonts w:cs="Times New Roman"/>
                <w:szCs w:val="20"/>
              </w:rPr>
            </w:pPr>
            <w:r>
              <w:rPr>
                <w:rFonts w:cs="Times New Roman"/>
                <w:szCs w:val="20"/>
              </w:rPr>
              <w:lastRenderedPageBreak/>
              <w:t xml:space="preserve">The proposed development </w:t>
            </w:r>
            <w:r w:rsidRPr="008650F0">
              <w:rPr>
                <w:rFonts w:cs="Times New Roman"/>
                <w:szCs w:val="20"/>
              </w:rPr>
              <w:t xml:space="preserve">does not require any utility service connections outside of a connection to the electricity grid. Essential Energy have been consulted due to the nature of the development and proximity to an electricity </w:t>
            </w:r>
            <w:r w:rsidR="008650F0" w:rsidRPr="008650F0">
              <w:rPr>
                <w:rFonts w:cs="Times New Roman"/>
                <w:szCs w:val="20"/>
              </w:rPr>
              <w:t>infrastructure</w:t>
            </w:r>
            <w:r w:rsidRPr="008650F0">
              <w:rPr>
                <w:rFonts w:cs="Times New Roman"/>
                <w:szCs w:val="20"/>
              </w:rPr>
              <w:t xml:space="preserve">. </w:t>
            </w:r>
          </w:p>
          <w:p w14:paraId="295FCC91" w14:textId="77777777" w:rsidR="00D156C1" w:rsidRDefault="00D156C1" w:rsidP="00D156C1">
            <w:pPr>
              <w:spacing w:before="60" w:after="60"/>
              <w:jc w:val="both"/>
              <w:rPr>
                <w:rFonts w:cs="Times New Roman"/>
                <w:szCs w:val="20"/>
              </w:rPr>
            </w:pPr>
          </w:p>
          <w:p w14:paraId="7474EC33" w14:textId="6C44E05A" w:rsidR="00E40FA6" w:rsidRDefault="00491B4A" w:rsidP="00D156C1">
            <w:pPr>
              <w:spacing w:before="60" w:after="60"/>
              <w:jc w:val="both"/>
              <w:rPr>
                <w:rFonts w:cs="Arial"/>
                <w:b/>
                <w:i/>
                <w:iCs/>
              </w:rPr>
            </w:pPr>
            <w:r>
              <w:rPr>
                <w:rFonts w:cs="Times New Roman"/>
                <w:szCs w:val="20"/>
              </w:rPr>
              <w:t>Water will be required at the site to fill the on-site fire fighting water storage tank. With no connection point to reticulated water supply, water would need to be sourced (most likely by being carted to the site). Where water is to be carted to the site there will be no discernible impact on traffic considerations.</w:t>
            </w:r>
          </w:p>
        </w:tc>
      </w:tr>
      <w:tr w:rsidR="00491B4A" w14:paraId="132A6660" w14:textId="77777777">
        <w:tc>
          <w:tcPr>
            <w:tcW w:w="9639" w:type="dxa"/>
            <w:tcBorders>
              <w:top w:val="single" w:sz="4" w:space="0" w:color="auto"/>
              <w:left w:val="single" w:sz="4" w:space="0" w:color="auto"/>
              <w:bottom w:val="single" w:sz="4" w:space="0" w:color="auto"/>
              <w:right w:val="single" w:sz="4" w:space="0" w:color="auto"/>
            </w:tcBorders>
          </w:tcPr>
          <w:p w14:paraId="1B2D7449" w14:textId="77777777" w:rsidR="00491B4A" w:rsidRDefault="00491B4A" w:rsidP="00491B4A">
            <w:pPr>
              <w:tabs>
                <w:tab w:val="left" w:pos="6237"/>
              </w:tabs>
              <w:spacing w:before="60" w:after="60"/>
              <w:ind w:right="142"/>
              <w:jc w:val="both"/>
              <w:rPr>
                <w:rFonts w:cs="Arial"/>
                <w:b/>
                <w:i/>
                <w:iCs/>
              </w:rPr>
            </w:pPr>
            <w:r>
              <w:rPr>
                <w:rFonts w:cs="Arial"/>
                <w:b/>
                <w:i/>
                <w:iCs/>
              </w:rPr>
              <w:lastRenderedPageBreak/>
              <w:t>Ecology</w:t>
            </w:r>
          </w:p>
          <w:p w14:paraId="2678ACDF" w14:textId="35F495A3" w:rsidR="00FD17BC" w:rsidRDefault="00491B4A" w:rsidP="00FD17BC">
            <w:pPr>
              <w:autoSpaceDE w:val="0"/>
              <w:autoSpaceDN w:val="0"/>
              <w:adjustRightInd w:val="0"/>
              <w:jc w:val="both"/>
              <w:rPr>
                <w:rFonts w:eastAsiaTheme="majorEastAsia"/>
              </w:rPr>
            </w:pPr>
            <w:r w:rsidRPr="00491B4A">
              <w:rPr>
                <w:rFonts w:cs="Arial"/>
                <w:bCs/>
              </w:rPr>
              <w:t xml:space="preserve">The development is sited within cleared grassland. </w:t>
            </w:r>
            <w:r w:rsidR="00FD17BC">
              <w:rPr>
                <w:rFonts w:eastAsiaTheme="majorEastAsia"/>
              </w:rPr>
              <w:t xml:space="preserve">No vegetation is to be </w:t>
            </w:r>
            <w:proofErr w:type="gramStart"/>
            <w:r w:rsidR="00FD17BC">
              <w:rPr>
                <w:rFonts w:eastAsiaTheme="majorEastAsia"/>
              </w:rPr>
              <w:t>removed</w:t>
            </w:r>
            <w:proofErr w:type="gramEnd"/>
            <w:r w:rsidR="00FD17BC">
              <w:rPr>
                <w:rFonts w:eastAsiaTheme="majorEastAsia"/>
              </w:rPr>
              <w:t xml:space="preserve"> and the land is not mapped as having biodiversity values.</w:t>
            </w:r>
          </w:p>
          <w:p w14:paraId="192DF55B" w14:textId="7E8CA43A" w:rsidR="00491B4A" w:rsidRPr="00491B4A" w:rsidRDefault="00491B4A" w:rsidP="00491B4A">
            <w:pPr>
              <w:tabs>
                <w:tab w:val="left" w:pos="6237"/>
              </w:tabs>
              <w:spacing w:before="60" w:after="60"/>
              <w:ind w:right="142"/>
              <w:jc w:val="both"/>
              <w:rPr>
                <w:rFonts w:cs="Arial"/>
                <w:bCs/>
              </w:rPr>
            </w:pPr>
            <w:r w:rsidRPr="00491B4A">
              <w:rPr>
                <w:rFonts w:cs="Arial"/>
                <w:bCs/>
              </w:rPr>
              <w:t>The development will have no significant impact on the ecology of the area.</w:t>
            </w:r>
          </w:p>
        </w:tc>
      </w:tr>
      <w:tr w:rsidR="00491B4A" w14:paraId="6955016C" w14:textId="77777777">
        <w:tc>
          <w:tcPr>
            <w:tcW w:w="9639" w:type="dxa"/>
            <w:tcBorders>
              <w:top w:val="single" w:sz="4" w:space="0" w:color="auto"/>
              <w:left w:val="single" w:sz="4" w:space="0" w:color="auto"/>
              <w:bottom w:val="single" w:sz="4" w:space="0" w:color="auto"/>
              <w:right w:val="single" w:sz="4" w:space="0" w:color="auto"/>
            </w:tcBorders>
          </w:tcPr>
          <w:p w14:paraId="3B7DBC02" w14:textId="77777777" w:rsidR="00422391" w:rsidRDefault="00422391" w:rsidP="00422391">
            <w:pPr>
              <w:tabs>
                <w:tab w:val="left" w:pos="6237"/>
              </w:tabs>
              <w:spacing w:before="60" w:after="60"/>
              <w:ind w:right="142"/>
              <w:jc w:val="both"/>
              <w:rPr>
                <w:rFonts w:cs="Arial"/>
                <w:b/>
                <w:i/>
                <w:iCs/>
              </w:rPr>
            </w:pPr>
            <w:r>
              <w:rPr>
                <w:rFonts w:cs="Arial"/>
                <w:b/>
                <w:i/>
                <w:iCs/>
              </w:rPr>
              <w:t>Noise and Vibration</w:t>
            </w:r>
          </w:p>
          <w:p w14:paraId="61A25AE3" w14:textId="77777777" w:rsidR="00422391" w:rsidRDefault="00422391" w:rsidP="00422391">
            <w:pPr>
              <w:spacing w:before="60" w:after="60"/>
              <w:jc w:val="both"/>
              <w:rPr>
                <w:rFonts w:cs="Times New Roman"/>
                <w:szCs w:val="20"/>
              </w:rPr>
            </w:pPr>
            <w:r>
              <w:rPr>
                <w:rFonts w:cs="Times New Roman"/>
                <w:szCs w:val="20"/>
              </w:rPr>
              <w:t>A Noise Impact Assessment was prepared by Matrix Thornton in relation to the proposed development.</w:t>
            </w:r>
          </w:p>
          <w:p w14:paraId="2C859F37" w14:textId="77777777" w:rsidR="00422391" w:rsidRDefault="00422391" w:rsidP="00422391">
            <w:pPr>
              <w:spacing w:before="60" w:after="60"/>
              <w:jc w:val="both"/>
              <w:rPr>
                <w:rFonts w:cs="Times New Roman"/>
                <w:szCs w:val="20"/>
              </w:rPr>
            </w:pPr>
            <w:r>
              <w:rPr>
                <w:rFonts w:cs="Times New Roman"/>
                <w:szCs w:val="20"/>
              </w:rPr>
              <w:t xml:space="preserve">The modelling undertaken with the Noise Impact Assessment identified that the predicted noise levels will comply with trigger levels recommended by the NSW EPA’s </w:t>
            </w:r>
            <w:r w:rsidRPr="0061223F">
              <w:rPr>
                <w:rFonts w:cs="Times New Roman"/>
                <w:i/>
                <w:iCs/>
                <w:szCs w:val="20"/>
              </w:rPr>
              <w:t xml:space="preserve">Noise Policy for </w:t>
            </w:r>
            <w:r>
              <w:rPr>
                <w:rFonts w:cs="Times New Roman"/>
                <w:i/>
                <w:iCs/>
                <w:szCs w:val="20"/>
              </w:rPr>
              <w:t>I</w:t>
            </w:r>
            <w:r w:rsidRPr="0061223F">
              <w:rPr>
                <w:rFonts w:cs="Times New Roman"/>
                <w:i/>
                <w:iCs/>
                <w:szCs w:val="20"/>
              </w:rPr>
              <w:t>ndustry guideline</w:t>
            </w:r>
            <w:r>
              <w:rPr>
                <w:rFonts w:cs="Times New Roman"/>
                <w:szCs w:val="20"/>
              </w:rPr>
              <w:t xml:space="preserve"> and that no noise impact is predicted at surrounding receivers (the closest being 350m from the development site).</w:t>
            </w:r>
          </w:p>
          <w:p w14:paraId="6B6052CA" w14:textId="1D39D846" w:rsidR="00F0497D" w:rsidRPr="00F0497D" w:rsidRDefault="00422391" w:rsidP="00422391">
            <w:pPr>
              <w:tabs>
                <w:tab w:val="left" w:pos="6237"/>
              </w:tabs>
              <w:spacing w:before="60" w:after="60"/>
              <w:ind w:right="142"/>
              <w:jc w:val="both"/>
              <w:rPr>
                <w:rFonts w:cs="Arial"/>
                <w:bCs/>
              </w:rPr>
            </w:pPr>
            <w:r>
              <w:rPr>
                <w:rFonts w:cs="Times New Roman"/>
                <w:szCs w:val="20"/>
              </w:rPr>
              <w:t>The report has been reviewed by Councils Environmental Health Officer, and the conclusions of the Noise Impact Assessment are agreed. No noise mitigation measures are required.</w:t>
            </w:r>
          </w:p>
        </w:tc>
      </w:tr>
      <w:tr w:rsidR="00F0497D" w14:paraId="58F94628" w14:textId="77777777">
        <w:tc>
          <w:tcPr>
            <w:tcW w:w="9639" w:type="dxa"/>
            <w:tcBorders>
              <w:top w:val="single" w:sz="4" w:space="0" w:color="auto"/>
              <w:left w:val="single" w:sz="4" w:space="0" w:color="auto"/>
              <w:bottom w:val="single" w:sz="4" w:space="0" w:color="auto"/>
              <w:right w:val="single" w:sz="4" w:space="0" w:color="auto"/>
            </w:tcBorders>
          </w:tcPr>
          <w:p w14:paraId="1CC903D5" w14:textId="77777777" w:rsidR="00F0497D" w:rsidRDefault="00F0497D" w:rsidP="00422391">
            <w:pPr>
              <w:tabs>
                <w:tab w:val="left" w:pos="6237"/>
              </w:tabs>
              <w:spacing w:before="60" w:after="60"/>
              <w:ind w:right="142"/>
              <w:jc w:val="both"/>
              <w:rPr>
                <w:rFonts w:cs="Arial"/>
                <w:b/>
                <w:i/>
                <w:iCs/>
              </w:rPr>
            </w:pPr>
            <w:r>
              <w:rPr>
                <w:rFonts w:cs="Arial"/>
                <w:b/>
                <w:i/>
                <w:iCs/>
              </w:rPr>
              <w:t>Lighting/illumination</w:t>
            </w:r>
          </w:p>
          <w:p w14:paraId="5C67CD14" w14:textId="15335BA0" w:rsidR="00F0497D" w:rsidRDefault="00F0497D" w:rsidP="00422391">
            <w:pPr>
              <w:tabs>
                <w:tab w:val="left" w:pos="6237"/>
              </w:tabs>
              <w:spacing w:before="60" w:after="60"/>
              <w:ind w:right="142"/>
              <w:jc w:val="both"/>
              <w:rPr>
                <w:rFonts w:cs="Arial"/>
                <w:bCs/>
              </w:rPr>
            </w:pPr>
            <w:r>
              <w:rPr>
                <w:rFonts w:cs="Arial"/>
                <w:bCs/>
              </w:rPr>
              <w:t xml:space="preserve">The application proposes no lighting of the development. Accordingly, no impacts are envisaged </w:t>
            </w:r>
            <w:proofErr w:type="gramStart"/>
            <w:r>
              <w:rPr>
                <w:rFonts w:cs="Arial"/>
                <w:bCs/>
              </w:rPr>
              <w:t>with regard to</w:t>
            </w:r>
            <w:proofErr w:type="gramEnd"/>
            <w:r>
              <w:rPr>
                <w:rFonts w:cs="Arial"/>
                <w:bCs/>
              </w:rPr>
              <w:t xml:space="preserve"> lighting.</w:t>
            </w:r>
          </w:p>
          <w:p w14:paraId="419A569B" w14:textId="08A414CB" w:rsidR="00F0497D" w:rsidRPr="00F0497D" w:rsidRDefault="00F0497D" w:rsidP="00422391">
            <w:pPr>
              <w:tabs>
                <w:tab w:val="left" w:pos="6237"/>
              </w:tabs>
              <w:spacing w:before="60" w:after="60"/>
              <w:ind w:right="142"/>
              <w:jc w:val="both"/>
              <w:rPr>
                <w:rFonts w:cs="Arial"/>
                <w:bCs/>
              </w:rPr>
            </w:pPr>
            <w:r>
              <w:rPr>
                <w:rFonts w:cs="Arial"/>
                <w:bCs/>
              </w:rPr>
              <w:t>This being the case, conditions of consent will be imposed to restrict lighting/illumination of the development.</w:t>
            </w:r>
          </w:p>
        </w:tc>
      </w:tr>
      <w:tr w:rsidR="00E40FA6" w14:paraId="3315FCC1" w14:textId="77777777">
        <w:tc>
          <w:tcPr>
            <w:tcW w:w="9639" w:type="dxa"/>
            <w:tcBorders>
              <w:top w:val="single" w:sz="4" w:space="0" w:color="auto"/>
              <w:left w:val="single" w:sz="4" w:space="0" w:color="auto"/>
              <w:bottom w:val="single" w:sz="4" w:space="0" w:color="auto"/>
              <w:right w:val="single" w:sz="4" w:space="0" w:color="auto"/>
            </w:tcBorders>
          </w:tcPr>
          <w:p w14:paraId="58DB8E2A" w14:textId="77777777" w:rsidR="00E40FA6" w:rsidRDefault="00E40FA6" w:rsidP="00422391">
            <w:pPr>
              <w:tabs>
                <w:tab w:val="left" w:pos="6237"/>
              </w:tabs>
              <w:spacing w:before="60" w:after="60"/>
              <w:ind w:right="142"/>
              <w:jc w:val="both"/>
              <w:rPr>
                <w:rFonts w:cs="Arial"/>
                <w:b/>
                <w:i/>
                <w:iCs/>
              </w:rPr>
            </w:pPr>
            <w:r>
              <w:rPr>
                <w:rFonts w:cs="Arial"/>
                <w:b/>
                <w:i/>
                <w:iCs/>
              </w:rPr>
              <w:t>Natural Hazards</w:t>
            </w:r>
          </w:p>
          <w:p w14:paraId="79E9C0B7" w14:textId="471E4AA1" w:rsidR="00E40FA6" w:rsidRDefault="0061223F" w:rsidP="00422391">
            <w:pPr>
              <w:spacing w:before="60" w:after="60"/>
              <w:jc w:val="both"/>
              <w:rPr>
                <w:rFonts w:cs="Times New Roman"/>
                <w:szCs w:val="20"/>
              </w:rPr>
            </w:pPr>
            <w:r>
              <w:rPr>
                <w:rFonts w:cs="Times New Roman"/>
                <w:szCs w:val="20"/>
              </w:rPr>
              <w:t>Natural hazards have been considered through assessment of the proposed development.</w:t>
            </w:r>
          </w:p>
          <w:p w14:paraId="1D647CD7" w14:textId="476BD129" w:rsidR="00E40FA6" w:rsidRDefault="0061223F" w:rsidP="00422391">
            <w:pPr>
              <w:spacing w:before="60" w:after="60"/>
              <w:jc w:val="both"/>
              <w:rPr>
                <w:rFonts w:cs="Arial"/>
                <w:b/>
                <w:i/>
                <w:iCs/>
              </w:rPr>
            </w:pPr>
            <w:r>
              <w:rPr>
                <w:rFonts w:cs="Times New Roman"/>
                <w:szCs w:val="20"/>
              </w:rPr>
              <w:t xml:space="preserve">The subject land is identified as bushfire prone land. </w:t>
            </w:r>
            <w:r w:rsidR="00422391">
              <w:rPr>
                <w:rFonts w:cs="Times New Roman"/>
                <w:szCs w:val="20"/>
              </w:rPr>
              <w:t xml:space="preserve">The proposed development is considered compliant with the relevant provisions of </w:t>
            </w:r>
            <w:r w:rsidR="00422391" w:rsidRPr="00422391">
              <w:rPr>
                <w:rFonts w:cs="Times New Roman"/>
                <w:i/>
                <w:iCs/>
                <w:szCs w:val="20"/>
              </w:rPr>
              <w:t>Planning for Bushfire Protection</w:t>
            </w:r>
            <w:r w:rsidR="00422391">
              <w:rPr>
                <w:rFonts w:cs="Times New Roman"/>
                <w:szCs w:val="20"/>
              </w:rPr>
              <w:t xml:space="preserve">. </w:t>
            </w:r>
          </w:p>
        </w:tc>
      </w:tr>
      <w:tr w:rsidR="00E40FA6" w14:paraId="23CC8C0C" w14:textId="77777777">
        <w:tc>
          <w:tcPr>
            <w:tcW w:w="9639" w:type="dxa"/>
            <w:tcBorders>
              <w:top w:val="single" w:sz="4" w:space="0" w:color="auto"/>
              <w:left w:val="single" w:sz="4" w:space="0" w:color="auto"/>
              <w:bottom w:val="single" w:sz="4" w:space="0" w:color="auto"/>
              <w:right w:val="single" w:sz="4" w:space="0" w:color="auto"/>
            </w:tcBorders>
          </w:tcPr>
          <w:p w14:paraId="11C0709B" w14:textId="77777777" w:rsidR="00E40FA6" w:rsidRDefault="00E40FA6" w:rsidP="00422391">
            <w:pPr>
              <w:tabs>
                <w:tab w:val="left" w:pos="6237"/>
              </w:tabs>
              <w:spacing w:before="60" w:after="60"/>
              <w:ind w:right="142"/>
              <w:jc w:val="both"/>
              <w:rPr>
                <w:rFonts w:eastAsia="Times New Roman" w:cs="Arial"/>
                <w:b/>
                <w:i/>
                <w:iCs/>
              </w:rPr>
            </w:pPr>
            <w:r>
              <w:rPr>
                <w:rFonts w:cs="Arial"/>
                <w:b/>
                <w:i/>
                <w:iCs/>
              </w:rPr>
              <w:t>Construction</w:t>
            </w:r>
          </w:p>
          <w:p w14:paraId="58A8FC47" w14:textId="4F2AC05B" w:rsidR="00E40FA6" w:rsidRDefault="00E40FA6" w:rsidP="00422391">
            <w:pPr>
              <w:spacing w:before="60" w:after="60"/>
              <w:jc w:val="both"/>
            </w:pPr>
            <w:r>
              <w:t xml:space="preserve">The anticipated impacts from the construction phase of the project </w:t>
            </w:r>
            <w:proofErr w:type="gramStart"/>
            <w:r>
              <w:t>are considered to be</w:t>
            </w:r>
            <w:proofErr w:type="gramEnd"/>
            <w:r>
              <w:t xml:space="preserve"> minor in nature. The battery modules are assembled offsite, transported to the site, and installed on the site, where connections to transmission infrastructure will be made. No significant length of construction is proposed, with any construction activities anticipated to be minor in nature and scale.</w:t>
            </w:r>
          </w:p>
          <w:p w14:paraId="55C3D1AE" w14:textId="3622557A" w:rsidR="00E40FA6" w:rsidRDefault="00E40FA6" w:rsidP="00422391">
            <w:pPr>
              <w:spacing w:before="60" w:after="60"/>
              <w:jc w:val="both"/>
            </w:pPr>
            <w:r>
              <w:t>A construction management plans is to be required to be prepared to ensure that the construction works occur in a manner that ensure the safety of the site and locality. No adverse construction impacts are anticipated.</w:t>
            </w:r>
          </w:p>
          <w:p w14:paraId="19B73081" w14:textId="5E35EACE" w:rsidR="00E40FA6" w:rsidRDefault="00E40FA6" w:rsidP="00422391">
            <w:pPr>
              <w:pStyle w:val="BodyText2"/>
              <w:spacing w:before="60" w:after="60" w:line="240" w:lineRule="auto"/>
              <w:ind w:right="-113"/>
              <w:jc w:val="both"/>
              <w:rPr>
                <w:rFonts w:cs="Arial"/>
                <w:b/>
                <w:i/>
                <w:iCs/>
              </w:rPr>
            </w:pPr>
            <w:r>
              <w:rPr>
                <w:rFonts w:eastAsia="Times New Roman" w:cs="Arial"/>
                <w:bCs/>
              </w:rPr>
              <w:t>No construction impacts are likely to result provided conditions of consent are complied with.</w:t>
            </w:r>
          </w:p>
        </w:tc>
      </w:tr>
      <w:tr w:rsidR="00E40FA6" w14:paraId="37E2EB7A" w14:textId="77777777">
        <w:tc>
          <w:tcPr>
            <w:tcW w:w="9639" w:type="dxa"/>
            <w:tcBorders>
              <w:top w:val="single" w:sz="4" w:space="0" w:color="auto"/>
              <w:left w:val="single" w:sz="4" w:space="0" w:color="auto"/>
              <w:bottom w:val="single" w:sz="4" w:space="0" w:color="auto"/>
              <w:right w:val="single" w:sz="4" w:space="0" w:color="auto"/>
            </w:tcBorders>
          </w:tcPr>
          <w:p w14:paraId="742A57C4" w14:textId="77777777" w:rsidR="00E40FA6" w:rsidRDefault="00E40FA6" w:rsidP="00422391">
            <w:pPr>
              <w:tabs>
                <w:tab w:val="left" w:pos="6237"/>
              </w:tabs>
              <w:spacing w:before="60" w:after="60"/>
              <w:ind w:right="144"/>
              <w:jc w:val="both"/>
              <w:rPr>
                <w:rFonts w:cs="Arial"/>
                <w:b/>
                <w:i/>
                <w:iCs/>
              </w:rPr>
            </w:pPr>
            <w:r>
              <w:rPr>
                <w:rFonts w:cs="Arial"/>
                <w:b/>
                <w:i/>
                <w:iCs/>
              </w:rPr>
              <w:t>Social and Economic Impact</w:t>
            </w:r>
          </w:p>
          <w:p w14:paraId="66C53DDB" w14:textId="72BB55A8" w:rsidR="00E40FA6" w:rsidRDefault="00422391" w:rsidP="00422391">
            <w:pPr>
              <w:spacing w:before="60" w:after="60"/>
              <w:jc w:val="both"/>
              <w:rPr>
                <w:rFonts w:cs="Arial"/>
                <w:b/>
                <w:iCs/>
              </w:rPr>
            </w:pPr>
            <w:r>
              <w:rPr>
                <w:rFonts w:cs="Times New Roman"/>
                <w:szCs w:val="20"/>
              </w:rPr>
              <w:t>The proposed development would provide a minor contribution to the modernising and decarbonising of the energy grid which is an undertaking of significant social and economic importance at a State and National level.</w:t>
            </w:r>
          </w:p>
        </w:tc>
      </w:tr>
      <w:tr w:rsidR="00E40FA6" w14:paraId="1106938C" w14:textId="77777777">
        <w:tc>
          <w:tcPr>
            <w:tcW w:w="9639" w:type="dxa"/>
            <w:tcBorders>
              <w:top w:val="single" w:sz="4" w:space="0" w:color="auto"/>
              <w:left w:val="single" w:sz="4" w:space="0" w:color="auto"/>
              <w:bottom w:val="single" w:sz="4" w:space="0" w:color="auto"/>
              <w:right w:val="single" w:sz="4" w:space="0" w:color="auto"/>
            </w:tcBorders>
          </w:tcPr>
          <w:p w14:paraId="2384B5A7" w14:textId="77777777" w:rsidR="00E40FA6" w:rsidRDefault="00E40FA6" w:rsidP="00422391">
            <w:pPr>
              <w:tabs>
                <w:tab w:val="left" w:pos="6237"/>
              </w:tabs>
              <w:spacing w:before="60" w:after="60"/>
              <w:ind w:right="142"/>
              <w:jc w:val="both"/>
              <w:rPr>
                <w:rFonts w:cs="Arial"/>
                <w:b/>
                <w:i/>
                <w:iCs/>
              </w:rPr>
            </w:pPr>
            <w:r>
              <w:rPr>
                <w:rFonts w:cs="Arial"/>
                <w:b/>
                <w:i/>
                <w:iCs/>
              </w:rPr>
              <w:lastRenderedPageBreak/>
              <w:t>Cumulative Impacts</w:t>
            </w:r>
          </w:p>
          <w:p w14:paraId="73F17446" w14:textId="57C4DE99" w:rsidR="00E40FA6" w:rsidRDefault="00E40FA6" w:rsidP="00422391">
            <w:pPr>
              <w:autoSpaceDE w:val="0"/>
              <w:autoSpaceDN w:val="0"/>
              <w:adjustRightInd w:val="0"/>
              <w:spacing w:before="60" w:after="60"/>
              <w:jc w:val="both"/>
              <w:rPr>
                <w:rFonts w:cs="Arial"/>
                <w:b/>
                <w:iCs/>
              </w:rPr>
            </w:pPr>
            <w:r>
              <w:rPr>
                <w:rFonts w:cs="Arial"/>
                <w:bCs/>
                <w:iCs/>
              </w:rPr>
              <w:t>No cumulative impacts are likely.</w:t>
            </w:r>
          </w:p>
        </w:tc>
      </w:tr>
    </w:tbl>
    <w:p w14:paraId="7D57443E" w14:textId="77777777" w:rsidR="00E40FA6" w:rsidRDefault="00E40FA6" w:rsidP="001B67C5">
      <w:pPr>
        <w:spacing w:after="0" w:line="240" w:lineRule="auto"/>
        <w:jc w:val="both"/>
        <w:rPr>
          <w:rFonts w:eastAsia="Calibri" w:cs="Arial"/>
        </w:rPr>
      </w:pPr>
    </w:p>
    <w:p w14:paraId="5896C1C4" w14:textId="6F247335" w:rsidR="00011BAC" w:rsidRPr="00BE218C" w:rsidRDefault="00011BAC" w:rsidP="0050059B">
      <w:pPr>
        <w:pStyle w:val="ListParagraph"/>
        <w:numPr>
          <w:ilvl w:val="1"/>
          <w:numId w:val="17"/>
        </w:numPr>
        <w:tabs>
          <w:tab w:val="left" w:pos="709"/>
          <w:tab w:val="left" w:pos="1560"/>
        </w:tabs>
        <w:spacing w:before="120" w:after="0" w:line="240" w:lineRule="auto"/>
        <w:ind w:left="851" w:right="23" w:hanging="851"/>
        <w:contextualSpacing w:val="0"/>
        <w:rPr>
          <w:rFonts w:cs="Arial"/>
          <w:b/>
          <w:lang w:eastAsia="en-AU"/>
        </w:rPr>
      </w:pPr>
      <w:r w:rsidRPr="00BE218C">
        <w:rPr>
          <w:rFonts w:cs="Arial"/>
          <w:b/>
          <w:lang w:eastAsia="en-AU"/>
        </w:rPr>
        <w:t>S</w:t>
      </w:r>
      <w:r w:rsidR="00142C8E" w:rsidRPr="00BE218C">
        <w:rPr>
          <w:rFonts w:cs="Arial"/>
          <w:b/>
          <w:lang w:eastAsia="en-AU"/>
        </w:rPr>
        <w:t xml:space="preserve">ection </w:t>
      </w:r>
      <w:r w:rsidRPr="00BE218C">
        <w:rPr>
          <w:rFonts w:cs="Arial"/>
          <w:b/>
          <w:lang w:eastAsia="en-AU"/>
        </w:rPr>
        <w:t>4.15(1)(c) - Suitability of the site</w:t>
      </w:r>
    </w:p>
    <w:p w14:paraId="2A94700B" w14:textId="77777777" w:rsidR="00011BAC" w:rsidRPr="00BE218C" w:rsidRDefault="00011BAC" w:rsidP="0094237B">
      <w:pPr>
        <w:spacing w:after="0" w:line="240" w:lineRule="auto"/>
        <w:rPr>
          <w:highlight w:val="yellow"/>
        </w:rPr>
      </w:pPr>
    </w:p>
    <w:p w14:paraId="079B1B97" w14:textId="77777777" w:rsidR="00773029" w:rsidRPr="00813025" w:rsidRDefault="00773029" w:rsidP="003654F6">
      <w:pPr>
        <w:spacing w:after="0" w:line="240" w:lineRule="auto"/>
        <w:rPr>
          <w:rFonts w:cs="Arial"/>
          <w:iCs/>
        </w:rPr>
      </w:pPr>
      <w:r w:rsidRPr="00813025">
        <w:rPr>
          <w:rFonts w:cs="Arial"/>
          <w:iCs/>
        </w:rPr>
        <w:t xml:space="preserve">Based on the assessment contained within this report, </w:t>
      </w:r>
      <w:r>
        <w:rPr>
          <w:rFonts w:cs="Arial"/>
          <w:iCs/>
        </w:rPr>
        <w:t>the development appropriately responds to the site constraints and opportunities. The site's attributes are conducive to supporting the development when considering the road network, topography, and existing infrastructure. The development has established a layout that is compatible with the broader locality and sits within the area's landscape</w:t>
      </w:r>
      <w:r w:rsidRPr="00813025">
        <w:rPr>
          <w:rFonts w:cs="Arial"/>
          <w:iCs/>
        </w:rPr>
        <w:t>.</w:t>
      </w:r>
    </w:p>
    <w:p w14:paraId="77F0F7F1" w14:textId="77777777" w:rsidR="003654F6" w:rsidRDefault="003654F6" w:rsidP="003654F6">
      <w:pPr>
        <w:spacing w:after="0" w:line="240" w:lineRule="auto"/>
        <w:rPr>
          <w:rFonts w:cs="Arial"/>
          <w:iCs/>
        </w:rPr>
      </w:pPr>
    </w:p>
    <w:p w14:paraId="73B35148" w14:textId="4B68A310" w:rsidR="00E40FA6" w:rsidRPr="00813025" w:rsidRDefault="00773029" w:rsidP="003654F6">
      <w:pPr>
        <w:spacing w:after="0" w:line="240" w:lineRule="auto"/>
        <w:rPr>
          <w:rFonts w:cs="Arial"/>
          <w:iCs/>
        </w:rPr>
      </w:pPr>
      <w:r w:rsidRPr="00813025">
        <w:rPr>
          <w:rFonts w:cs="Arial"/>
          <w:iCs/>
        </w:rPr>
        <w:t>In summary</w:t>
      </w:r>
      <w:r>
        <w:rPr>
          <w:rFonts w:cs="Arial"/>
          <w:iCs/>
        </w:rPr>
        <w:t>, the development has adequately addressed the site limitations and opportunities,</w:t>
      </w:r>
      <w:r w:rsidRPr="00813025">
        <w:rPr>
          <w:rFonts w:cs="Arial"/>
          <w:iCs/>
        </w:rPr>
        <w:t xml:space="preserve"> and, all things considered, the site attributes are conducive to supporting the development. </w:t>
      </w:r>
    </w:p>
    <w:p w14:paraId="7E1A45A8" w14:textId="77777777" w:rsidR="00F4433A" w:rsidRPr="00BE218C" w:rsidRDefault="00F4433A" w:rsidP="00F4433A">
      <w:pPr>
        <w:pStyle w:val="rcIndent"/>
        <w:spacing w:after="0"/>
        <w:ind w:left="0"/>
        <w:rPr>
          <w:rFonts w:ascii="Arial" w:hAnsi="Arial" w:cs="Arial"/>
          <w:sz w:val="22"/>
          <w:szCs w:val="22"/>
          <w:highlight w:val="yellow"/>
        </w:rPr>
      </w:pPr>
    </w:p>
    <w:p w14:paraId="75CD382C" w14:textId="063F6884" w:rsidR="00011BAC" w:rsidRPr="00BE218C" w:rsidRDefault="00011BAC" w:rsidP="0050059B">
      <w:pPr>
        <w:pStyle w:val="ListParagraph"/>
        <w:numPr>
          <w:ilvl w:val="1"/>
          <w:numId w:val="17"/>
        </w:numPr>
        <w:tabs>
          <w:tab w:val="left" w:pos="709"/>
          <w:tab w:val="left" w:pos="1560"/>
        </w:tabs>
        <w:spacing w:before="120" w:after="0" w:line="240" w:lineRule="auto"/>
        <w:ind w:left="851" w:right="23" w:hanging="851"/>
        <w:contextualSpacing w:val="0"/>
        <w:rPr>
          <w:rFonts w:cs="Arial"/>
          <w:b/>
          <w:lang w:eastAsia="en-AU"/>
        </w:rPr>
      </w:pPr>
      <w:r w:rsidRPr="00BE218C">
        <w:rPr>
          <w:rFonts w:cs="Arial"/>
          <w:b/>
          <w:lang w:eastAsia="en-AU"/>
        </w:rPr>
        <w:t>S</w:t>
      </w:r>
      <w:r w:rsidR="00142C8E" w:rsidRPr="00BE218C">
        <w:rPr>
          <w:rFonts w:cs="Arial"/>
          <w:b/>
          <w:lang w:eastAsia="en-AU"/>
        </w:rPr>
        <w:t xml:space="preserve">ection </w:t>
      </w:r>
      <w:r w:rsidRPr="00BE218C">
        <w:rPr>
          <w:rFonts w:cs="Arial"/>
          <w:b/>
          <w:lang w:eastAsia="en-AU"/>
        </w:rPr>
        <w:t>4.15(1)(d) - Public Submissions</w:t>
      </w:r>
    </w:p>
    <w:p w14:paraId="5CF0E7B8" w14:textId="77777777" w:rsidR="00011BAC" w:rsidRPr="00422391" w:rsidRDefault="00011BAC" w:rsidP="00F26A9F">
      <w:pPr>
        <w:spacing w:after="0" w:line="240" w:lineRule="auto"/>
        <w:ind w:right="-23"/>
        <w:jc w:val="both"/>
        <w:rPr>
          <w:rFonts w:cs="Arial"/>
        </w:rPr>
      </w:pPr>
    </w:p>
    <w:p w14:paraId="6051E922" w14:textId="3FF5CE66" w:rsidR="00361808" w:rsidRDefault="00B86C55" w:rsidP="00483380">
      <w:pPr>
        <w:tabs>
          <w:tab w:val="left" w:pos="7485"/>
        </w:tabs>
        <w:spacing w:after="0" w:line="240" w:lineRule="auto"/>
        <w:ind w:right="23"/>
        <w:jc w:val="both"/>
        <w:rPr>
          <w:rFonts w:cs="Arial"/>
        </w:rPr>
      </w:pPr>
      <w:r w:rsidRPr="00483380">
        <w:rPr>
          <w:rFonts w:cs="Arial"/>
        </w:rPr>
        <w:t>S</w:t>
      </w:r>
      <w:r w:rsidR="00142C8E" w:rsidRPr="00483380">
        <w:rPr>
          <w:rFonts w:cs="Arial"/>
        </w:rPr>
        <w:t xml:space="preserve">ubmissions are </w:t>
      </w:r>
      <w:r w:rsidR="00A52F31" w:rsidRPr="00483380">
        <w:rPr>
          <w:rFonts w:cs="Arial"/>
        </w:rPr>
        <w:t xml:space="preserve">considered </w:t>
      </w:r>
      <w:r w:rsidR="00142C8E" w:rsidRPr="00483380">
        <w:rPr>
          <w:rFonts w:cs="Arial"/>
        </w:rPr>
        <w:t>in S</w:t>
      </w:r>
      <w:r w:rsidR="00A52F31" w:rsidRPr="00483380">
        <w:rPr>
          <w:rFonts w:cs="Arial"/>
        </w:rPr>
        <w:t>ection</w:t>
      </w:r>
      <w:r w:rsidR="00142C8E" w:rsidRPr="00483380">
        <w:rPr>
          <w:rFonts w:cs="Arial"/>
        </w:rPr>
        <w:t xml:space="preserve"> 5 of this report. </w:t>
      </w:r>
      <w:r w:rsidR="00483380" w:rsidRPr="00483380">
        <w:rPr>
          <w:rFonts w:cs="Arial"/>
          <w:bCs/>
          <w:color w:val="000000" w:themeColor="text1"/>
          <w:lang w:eastAsia="en-AU"/>
        </w:rPr>
        <w:t>The proposed development was publicly notified in line with Council’s Community Engagement Strategy. The dates of the public notification were between 17 June 2026 and 8 July 2026. No public submissions were received during the notification period.</w:t>
      </w:r>
    </w:p>
    <w:p w14:paraId="0DEDA10A" w14:textId="77777777" w:rsidR="00361808" w:rsidRPr="00422391" w:rsidRDefault="00361808" w:rsidP="00422391">
      <w:pPr>
        <w:shd w:val="clear" w:color="auto" w:fill="FFFFFF" w:themeFill="background1"/>
        <w:jc w:val="both"/>
        <w:rPr>
          <w:rFonts w:cs="Arial"/>
        </w:rPr>
      </w:pPr>
    </w:p>
    <w:p w14:paraId="235AD742" w14:textId="2BD5A2DF" w:rsidR="00011BAC" w:rsidRPr="00FD17BC" w:rsidRDefault="00011BAC" w:rsidP="0050059B">
      <w:pPr>
        <w:pStyle w:val="ListParagraph"/>
        <w:numPr>
          <w:ilvl w:val="1"/>
          <w:numId w:val="17"/>
        </w:numPr>
        <w:tabs>
          <w:tab w:val="left" w:pos="709"/>
          <w:tab w:val="left" w:pos="1560"/>
        </w:tabs>
        <w:spacing w:before="120" w:after="0" w:line="240" w:lineRule="auto"/>
        <w:ind w:left="851" w:right="23" w:hanging="851"/>
        <w:contextualSpacing w:val="0"/>
        <w:rPr>
          <w:rFonts w:cs="Arial"/>
          <w:b/>
          <w:lang w:eastAsia="en-AU"/>
        </w:rPr>
      </w:pPr>
      <w:r w:rsidRPr="00FD17BC">
        <w:rPr>
          <w:rFonts w:cs="Arial"/>
          <w:b/>
          <w:lang w:eastAsia="en-AU"/>
        </w:rPr>
        <w:t>S</w:t>
      </w:r>
      <w:r w:rsidR="00A52F31" w:rsidRPr="00FD17BC">
        <w:rPr>
          <w:rFonts w:cs="Arial"/>
          <w:b/>
          <w:lang w:eastAsia="en-AU"/>
        </w:rPr>
        <w:t xml:space="preserve">ection </w:t>
      </w:r>
      <w:r w:rsidRPr="00FD17BC">
        <w:rPr>
          <w:rFonts w:cs="Arial"/>
          <w:b/>
          <w:lang w:eastAsia="en-AU"/>
        </w:rPr>
        <w:t>4.15(1)(e) - Public interest</w:t>
      </w:r>
    </w:p>
    <w:p w14:paraId="5EDBD796" w14:textId="77777777" w:rsidR="00F26A9F" w:rsidRPr="00FD17BC" w:rsidRDefault="00F26A9F" w:rsidP="00F26A9F">
      <w:pPr>
        <w:tabs>
          <w:tab w:val="left" w:pos="7485"/>
        </w:tabs>
        <w:spacing w:after="0" w:line="240" w:lineRule="auto"/>
        <w:ind w:right="23"/>
        <w:rPr>
          <w:rFonts w:eastAsia="Times New Roman" w:cs="Arial"/>
        </w:rPr>
      </w:pPr>
    </w:p>
    <w:p w14:paraId="66C55E6D" w14:textId="02EBF2A7" w:rsidR="00FD17BC" w:rsidRPr="00FD17BC" w:rsidRDefault="00F26A9F" w:rsidP="00F26A9F">
      <w:pPr>
        <w:tabs>
          <w:tab w:val="left" w:pos="7485"/>
        </w:tabs>
        <w:spacing w:after="0" w:line="240" w:lineRule="auto"/>
        <w:ind w:right="23"/>
        <w:rPr>
          <w:rFonts w:eastAsia="Times New Roman" w:cs="Arial"/>
        </w:rPr>
      </w:pPr>
      <w:r w:rsidRPr="00FD17BC">
        <w:rPr>
          <w:rFonts w:eastAsia="Times New Roman" w:cs="Arial"/>
        </w:rPr>
        <w:t xml:space="preserve">The </w:t>
      </w:r>
      <w:r w:rsidR="00FD17BC" w:rsidRPr="00FD17BC">
        <w:rPr>
          <w:rFonts w:eastAsia="Times New Roman" w:cs="Arial"/>
        </w:rPr>
        <w:t>proposed development is compatible with the public interest. The proposed development would:</w:t>
      </w:r>
    </w:p>
    <w:p w14:paraId="58D6D8C1" w14:textId="77777777" w:rsidR="00FD17BC" w:rsidRPr="00FD17BC" w:rsidRDefault="00FD17BC" w:rsidP="00F26A9F">
      <w:pPr>
        <w:tabs>
          <w:tab w:val="left" w:pos="7485"/>
        </w:tabs>
        <w:spacing w:after="0" w:line="240" w:lineRule="auto"/>
        <w:ind w:right="23"/>
        <w:rPr>
          <w:rFonts w:eastAsia="Times New Roman" w:cs="Arial"/>
        </w:rPr>
      </w:pPr>
    </w:p>
    <w:p w14:paraId="54E0B52A" w14:textId="7C2D85F1" w:rsidR="00FD17BC" w:rsidRPr="00FD17BC" w:rsidRDefault="00FD17BC" w:rsidP="0050059B">
      <w:pPr>
        <w:pStyle w:val="ListParagraph"/>
        <w:numPr>
          <w:ilvl w:val="0"/>
          <w:numId w:val="18"/>
        </w:numPr>
        <w:tabs>
          <w:tab w:val="left" w:pos="7485"/>
        </w:tabs>
        <w:spacing w:after="0" w:line="240" w:lineRule="auto"/>
        <w:ind w:right="23"/>
        <w:rPr>
          <w:rFonts w:eastAsia="Times New Roman" w:cs="Arial"/>
        </w:rPr>
      </w:pPr>
      <w:r w:rsidRPr="00FD17BC">
        <w:rPr>
          <w:rFonts w:eastAsia="Times New Roman" w:cs="Arial"/>
        </w:rPr>
        <w:t>Support the energy grid and the renewable energy transition;</w:t>
      </w:r>
    </w:p>
    <w:p w14:paraId="1D7705B1" w14:textId="2D1BA271" w:rsidR="00FD17BC" w:rsidRPr="00FD17BC" w:rsidRDefault="00FD17BC" w:rsidP="0050059B">
      <w:pPr>
        <w:pStyle w:val="ListParagraph"/>
        <w:numPr>
          <w:ilvl w:val="0"/>
          <w:numId w:val="18"/>
        </w:numPr>
        <w:tabs>
          <w:tab w:val="left" w:pos="7485"/>
        </w:tabs>
        <w:spacing w:after="0" w:line="240" w:lineRule="auto"/>
        <w:ind w:right="23"/>
        <w:rPr>
          <w:rFonts w:eastAsia="Times New Roman" w:cs="Arial"/>
        </w:rPr>
      </w:pPr>
      <w:r w:rsidRPr="00FD17BC">
        <w:t>Achieve the objectives contained within the GLLEP 2014 and GL Development Control Plan; and</w:t>
      </w:r>
    </w:p>
    <w:p w14:paraId="6658BC25" w14:textId="77777777" w:rsidR="00FD17BC" w:rsidRPr="00FD17BC" w:rsidRDefault="00FD17BC" w:rsidP="0050059B">
      <w:pPr>
        <w:pStyle w:val="ListParagraph"/>
        <w:numPr>
          <w:ilvl w:val="0"/>
          <w:numId w:val="18"/>
        </w:numPr>
        <w:tabs>
          <w:tab w:val="left" w:pos="7485"/>
        </w:tabs>
        <w:spacing w:after="0" w:line="240" w:lineRule="auto"/>
        <w:ind w:right="23"/>
      </w:pPr>
      <w:r w:rsidRPr="00FD17BC">
        <w:rPr>
          <w:rFonts w:eastAsia="Times New Roman" w:cs="Arial"/>
        </w:rPr>
        <w:t>Be carried out in a manner that is unlikely to result in any significant adverse impacts.</w:t>
      </w:r>
    </w:p>
    <w:p w14:paraId="5285F76D" w14:textId="77777777" w:rsidR="00FD17BC" w:rsidRDefault="00FD17BC" w:rsidP="00F26A9F">
      <w:pPr>
        <w:tabs>
          <w:tab w:val="left" w:pos="7485"/>
        </w:tabs>
        <w:spacing w:after="0" w:line="240" w:lineRule="auto"/>
        <w:ind w:right="23"/>
        <w:rPr>
          <w:color w:val="EE0000"/>
        </w:rPr>
      </w:pPr>
    </w:p>
    <w:p w14:paraId="2E6F3A67" w14:textId="77777777" w:rsidR="007C1B00" w:rsidRPr="007C1B00" w:rsidRDefault="007C1B00" w:rsidP="007C1B00">
      <w:pPr>
        <w:tabs>
          <w:tab w:val="left" w:pos="7485"/>
        </w:tabs>
        <w:spacing w:after="0" w:line="240" w:lineRule="auto"/>
        <w:ind w:right="23"/>
        <w:rPr>
          <w:rFonts w:cs="Arial"/>
          <w:b/>
          <w:color w:val="EE0000"/>
          <w:lang w:eastAsia="en-AU"/>
        </w:rPr>
      </w:pPr>
    </w:p>
    <w:p w14:paraId="11AD9624" w14:textId="7D7061B8" w:rsidR="009A1882" w:rsidRPr="00BE218C" w:rsidRDefault="009A1882" w:rsidP="0050059B">
      <w:pPr>
        <w:pStyle w:val="ListParagraph"/>
        <w:widowControl w:val="0"/>
        <w:numPr>
          <w:ilvl w:val="0"/>
          <w:numId w:val="17"/>
        </w:numPr>
        <w:tabs>
          <w:tab w:val="left" w:pos="7485"/>
        </w:tabs>
        <w:spacing w:before="120" w:after="0" w:line="240" w:lineRule="auto"/>
        <w:ind w:right="23" w:hanging="720"/>
        <w:contextualSpacing w:val="0"/>
        <w:rPr>
          <w:rFonts w:cs="Arial"/>
          <w:b/>
          <w:lang w:eastAsia="en-AU"/>
        </w:rPr>
      </w:pPr>
      <w:r>
        <w:rPr>
          <w:rFonts w:cs="Arial"/>
          <w:b/>
          <w:lang w:eastAsia="en-AU"/>
        </w:rPr>
        <w:t>DEVELOPER CONTRIBUTIONS</w:t>
      </w:r>
    </w:p>
    <w:p w14:paraId="2442BCA9" w14:textId="77777777" w:rsidR="009A1882" w:rsidRDefault="009A1882" w:rsidP="00B11806">
      <w:pPr>
        <w:tabs>
          <w:tab w:val="left" w:pos="7485"/>
        </w:tabs>
        <w:spacing w:before="120" w:after="0" w:line="240" w:lineRule="auto"/>
        <w:ind w:right="23"/>
        <w:rPr>
          <w:rFonts w:cs="Arial"/>
          <w:b/>
          <w:lang w:eastAsia="en-AU"/>
        </w:rPr>
      </w:pPr>
    </w:p>
    <w:p w14:paraId="1C82529E" w14:textId="0C4F55C9" w:rsidR="00AC4F82" w:rsidRPr="00E40FA6" w:rsidRDefault="00CB2352" w:rsidP="00AC4F82">
      <w:pPr>
        <w:rPr>
          <w:rFonts w:cs="Arial"/>
        </w:rPr>
      </w:pPr>
      <w:r w:rsidRPr="00AC4F82">
        <w:rPr>
          <w:rFonts w:cs="Arial"/>
        </w:rPr>
        <w:t xml:space="preserve">In accordance with </w:t>
      </w:r>
      <w:r w:rsidR="00AC4F82" w:rsidRPr="00AC4F82">
        <w:rPr>
          <w:rFonts w:cs="Arial"/>
        </w:rPr>
        <w:t xml:space="preserve">the </w:t>
      </w:r>
      <w:r w:rsidRPr="00AC4F82">
        <w:rPr>
          <w:i/>
          <w:iCs/>
        </w:rPr>
        <w:t xml:space="preserve">Great </w:t>
      </w:r>
      <w:r w:rsidR="00AC4F82" w:rsidRPr="00AC4F82">
        <w:rPr>
          <w:i/>
          <w:iCs/>
        </w:rPr>
        <w:t>Lakes Wide</w:t>
      </w:r>
      <w:r w:rsidRPr="00AC4F82">
        <w:rPr>
          <w:i/>
          <w:iCs/>
        </w:rPr>
        <w:t xml:space="preserve"> Section 94 </w:t>
      </w:r>
      <w:r w:rsidR="00AC4F82" w:rsidRPr="00AC4F82">
        <w:rPr>
          <w:i/>
          <w:iCs/>
        </w:rPr>
        <w:t xml:space="preserve">Development </w:t>
      </w:r>
      <w:r w:rsidRPr="00AC4F82">
        <w:rPr>
          <w:i/>
          <w:iCs/>
        </w:rPr>
        <w:t>Contributions Plan 201</w:t>
      </w:r>
      <w:r w:rsidR="00AC4F82" w:rsidRPr="00AC4F82">
        <w:rPr>
          <w:i/>
          <w:iCs/>
        </w:rPr>
        <w:t xml:space="preserve">4 </w:t>
      </w:r>
      <w:r w:rsidRPr="00AC4F82">
        <w:rPr>
          <w:rFonts w:cs="Arial"/>
        </w:rPr>
        <w:t xml:space="preserve">the development is required to pay contributions associated with the proposed development.  </w:t>
      </w:r>
    </w:p>
    <w:p w14:paraId="63A53C4A" w14:textId="0FE23C88" w:rsidR="00021EB8" w:rsidRPr="00E91AFF" w:rsidRDefault="002A7D95" w:rsidP="00021EB8">
      <w:pPr>
        <w:rPr>
          <w:rFonts w:cs="Arial"/>
        </w:rPr>
      </w:pPr>
      <w:r w:rsidRPr="00AC4F82">
        <w:rPr>
          <w:rFonts w:cs="Arial"/>
        </w:rPr>
        <w:t xml:space="preserve">The </w:t>
      </w:r>
      <w:r w:rsidRPr="00E91AFF">
        <w:rPr>
          <w:rFonts w:cs="Arial"/>
        </w:rPr>
        <w:t xml:space="preserve">contributions </w:t>
      </w:r>
      <w:r w:rsidR="00021EB8" w:rsidRPr="00E91AFF">
        <w:rPr>
          <w:rFonts w:cs="Arial"/>
        </w:rPr>
        <w:t>for the development are</w:t>
      </w:r>
      <w:r w:rsidRPr="00E91AFF">
        <w:rPr>
          <w:rFonts w:cs="Arial"/>
        </w:rPr>
        <w:t xml:space="preserve"> identified in the below table:</w:t>
      </w:r>
    </w:p>
    <w:p w14:paraId="7DDF4856" w14:textId="35FF293A" w:rsidR="00021EB8" w:rsidRDefault="00021EB8" w:rsidP="00E91AFF">
      <w:pPr>
        <w:pStyle w:val="Caption"/>
        <w:keepNext/>
        <w:rPr>
          <w:rFonts w:cs="Arial"/>
          <w:b/>
          <w:bCs/>
          <w:i w:val="0"/>
          <w:iCs w:val="0"/>
          <w:color w:val="auto"/>
          <w:sz w:val="20"/>
          <w:szCs w:val="20"/>
        </w:rPr>
      </w:pPr>
      <w:r w:rsidRPr="00E91AFF">
        <w:rPr>
          <w:rFonts w:cs="Arial"/>
          <w:b/>
          <w:bCs/>
          <w:i w:val="0"/>
          <w:iCs w:val="0"/>
          <w:color w:val="auto"/>
          <w:sz w:val="20"/>
          <w:szCs w:val="20"/>
        </w:rPr>
        <w:t xml:space="preserve">Table </w:t>
      </w:r>
      <w:r w:rsidR="00E91AFF" w:rsidRPr="00E91AFF">
        <w:rPr>
          <w:rFonts w:cs="Arial"/>
          <w:b/>
          <w:bCs/>
          <w:i w:val="0"/>
          <w:iCs w:val="0"/>
          <w:color w:val="auto"/>
          <w:sz w:val="20"/>
          <w:szCs w:val="20"/>
        </w:rPr>
        <w:t>7</w:t>
      </w:r>
      <w:r w:rsidRPr="00E91AFF">
        <w:rPr>
          <w:rFonts w:cs="Arial"/>
          <w:b/>
          <w:bCs/>
          <w:i w:val="0"/>
          <w:iCs w:val="0"/>
          <w:color w:val="auto"/>
          <w:sz w:val="20"/>
          <w:szCs w:val="20"/>
        </w:rPr>
        <w:t xml:space="preserve">: Contribution Amounts </w:t>
      </w:r>
    </w:p>
    <w:tbl>
      <w:tblPr>
        <w:tblStyle w:val="TableGrid"/>
        <w:tblW w:w="0" w:type="auto"/>
        <w:tblLook w:val="04A0" w:firstRow="1" w:lastRow="0" w:firstColumn="1" w:lastColumn="0" w:noHBand="0" w:noVBand="1"/>
      </w:tblPr>
      <w:tblGrid>
        <w:gridCol w:w="3397"/>
        <w:gridCol w:w="3119"/>
        <w:gridCol w:w="2500"/>
      </w:tblGrid>
      <w:tr w:rsidR="00361808" w:rsidRPr="00361808" w14:paraId="2D715648" w14:textId="77777777" w:rsidTr="00361808">
        <w:trPr>
          <w:trHeight w:val="525"/>
        </w:trPr>
        <w:tc>
          <w:tcPr>
            <w:tcW w:w="3397" w:type="dxa"/>
            <w:shd w:val="clear" w:color="auto" w:fill="D9D9D9" w:themeFill="background1" w:themeFillShade="D9"/>
            <w:noWrap/>
            <w:hideMark/>
          </w:tcPr>
          <w:p w14:paraId="50F2CD83" w14:textId="77777777" w:rsidR="00361808" w:rsidRPr="00361808" w:rsidRDefault="00361808" w:rsidP="00361808">
            <w:pPr>
              <w:spacing w:before="60" w:after="60"/>
              <w:rPr>
                <w:b/>
                <w:bCs/>
              </w:rPr>
            </w:pPr>
            <w:r w:rsidRPr="00361808">
              <w:rPr>
                <w:b/>
                <w:bCs/>
              </w:rPr>
              <w:t>Contributions Plan</w:t>
            </w:r>
          </w:p>
        </w:tc>
        <w:tc>
          <w:tcPr>
            <w:tcW w:w="3119" w:type="dxa"/>
            <w:shd w:val="clear" w:color="auto" w:fill="D9D9D9" w:themeFill="background1" w:themeFillShade="D9"/>
            <w:noWrap/>
            <w:hideMark/>
          </w:tcPr>
          <w:p w14:paraId="2BD7867E" w14:textId="22C9F1BD" w:rsidR="00361808" w:rsidRPr="00361808" w:rsidRDefault="00361808" w:rsidP="00361808">
            <w:pPr>
              <w:spacing w:before="60" w:after="60"/>
              <w:rPr>
                <w:b/>
                <w:bCs/>
              </w:rPr>
            </w:pPr>
            <w:r w:rsidRPr="00361808">
              <w:rPr>
                <w:b/>
                <w:bCs/>
              </w:rPr>
              <w:t>Facility</w:t>
            </w:r>
          </w:p>
        </w:tc>
        <w:tc>
          <w:tcPr>
            <w:tcW w:w="2500" w:type="dxa"/>
            <w:shd w:val="clear" w:color="auto" w:fill="D9D9D9" w:themeFill="background1" w:themeFillShade="D9"/>
            <w:noWrap/>
            <w:hideMark/>
          </w:tcPr>
          <w:p w14:paraId="064F5B61" w14:textId="77777777" w:rsidR="00361808" w:rsidRPr="00361808" w:rsidRDefault="00361808" w:rsidP="00361808">
            <w:pPr>
              <w:spacing w:before="60" w:after="60"/>
              <w:rPr>
                <w:b/>
                <w:bCs/>
              </w:rPr>
            </w:pPr>
            <w:r w:rsidRPr="00361808">
              <w:rPr>
                <w:b/>
                <w:bCs/>
              </w:rPr>
              <w:t>amount</w:t>
            </w:r>
          </w:p>
        </w:tc>
      </w:tr>
      <w:tr w:rsidR="00361808" w:rsidRPr="00361808" w14:paraId="71B9F7AF" w14:textId="77777777" w:rsidTr="00361808">
        <w:trPr>
          <w:trHeight w:val="530"/>
        </w:trPr>
        <w:tc>
          <w:tcPr>
            <w:tcW w:w="3397" w:type="dxa"/>
            <w:hideMark/>
          </w:tcPr>
          <w:p w14:paraId="7007CAEA" w14:textId="77777777" w:rsidR="00361808" w:rsidRPr="00361808" w:rsidRDefault="00361808" w:rsidP="00361808">
            <w:pPr>
              <w:spacing w:before="60" w:after="60"/>
            </w:pPr>
            <w:r w:rsidRPr="00361808">
              <w:t>Great Lakes Wide</w:t>
            </w:r>
          </w:p>
        </w:tc>
        <w:tc>
          <w:tcPr>
            <w:tcW w:w="3119" w:type="dxa"/>
            <w:hideMark/>
          </w:tcPr>
          <w:p w14:paraId="1D4ED942" w14:textId="63382760" w:rsidR="00361808" w:rsidRPr="00361808" w:rsidRDefault="00361808" w:rsidP="00361808">
            <w:pPr>
              <w:spacing w:before="60" w:after="60"/>
            </w:pPr>
            <w:r w:rsidRPr="00361808">
              <w:t>Headquarters Building</w:t>
            </w:r>
          </w:p>
        </w:tc>
        <w:tc>
          <w:tcPr>
            <w:tcW w:w="2500" w:type="dxa"/>
            <w:noWrap/>
            <w:hideMark/>
          </w:tcPr>
          <w:p w14:paraId="74F18CF8" w14:textId="77777777" w:rsidR="00361808" w:rsidRPr="00361808" w:rsidRDefault="00361808" w:rsidP="00361808">
            <w:pPr>
              <w:spacing w:before="60" w:after="60"/>
              <w:rPr>
                <w:b/>
                <w:bCs/>
              </w:rPr>
            </w:pPr>
            <w:r w:rsidRPr="00361808">
              <w:rPr>
                <w:b/>
                <w:bCs/>
              </w:rPr>
              <w:t>$8,802.39</w:t>
            </w:r>
          </w:p>
        </w:tc>
      </w:tr>
    </w:tbl>
    <w:p w14:paraId="1839E871" w14:textId="77777777" w:rsidR="00361808" w:rsidRDefault="00361808" w:rsidP="00483380">
      <w:pPr>
        <w:spacing w:after="0"/>
      </w:pPr>
    </w:p>
    <w:p w14:paraId="333E1B3D" w14:textId="0E1FB151" w:rsidR="000808D5" w:rsidRPr="00BE218C" w:rsidRDefault="000808D5" w:rsidP="0050059B">
      <w:pPr>
        <w:pStyle w:val="ListParagraph"/>
        <w:widowControl w:val="0"/>
        <w:numPr>
          <w:ilvl w:val="0"/>
          <w:numId w:val="17"/>
        </w:numPr>
        <w:tabs>
          <w:tab w:val="left" w:pos="7485"/>
        </w:tabs>
        <w:spacing w:after="0" w:line="240" w:lineRule="auto"/>
        <w:ind w:right="23" w:hanging="720"/>
        <w:contextualSpacing w:val="0"/>
        <w:rPr>
          <w:rFonts w:cs="Arial"/>
          <w:b/>
          <w:lang w:eastAsia="en-AU"/>
        </w:rPr>
      </w:pPr>
      <w:r w:rsidRPr="00BE218C">
        <w:rPr>
          <w:rFonts w:cs="Arial"/>
          <w:b/>
          <w:lang w:eastAsia="en-AU"/>
        </w:rPr>
        <w:t xml:space="preserve">REFERRALS AND SUBMISSIONS </w:t>
      </w:r>
    </w:p>
    <w:p w14:paraId="70E22A0B" w14:textId="16BCC679" w:rsidR="008F5487" w:rsidRPr="00BE218C" w:rsidRDefault="008F5487" w:rsidP="00483380">
      <w:pPr>
        <w:widowControl w:val="0"/>
        <w:tabs>
          <w:tab w:val="left" w:pos="7485"/>
        </w:tabs>
        <w:spacing w:after="0" w:line="240" w:lineRule="auto"/>
        <w:ind w:right="23"/>
        <w:rPr>
          <w:rFonts w:cs="Arial"/>
          <w:b/>
          <w:lang w:eastAsia="en-AU"/>
        </w:rPr>
      </w:pPr>
    </w:p>
    <w:p w14:paraId="074A1AD3" w14:textId="40F3CFAB" w:rsidR="00A52F31" w:rsidRPr="00BE218C" w:rsidRDefault="00545E14" w:rsidP="0050059B">
      <w:pPr>
        <w:pStyle w:val="ListParagraph"/>
        <w:widowControl w:val="0"/>
        <w:numPr>
          <w:ilvl w:val="1"/>
          <w:numId w:val="19"/>
        </w:numPr>
        <w:tabs>
          <w:tab w:val="left" w:pos="7485"/>
        </w:tabs>
        <w:spacing w:after="0" w:line="240" w:lineRule="auto"/>
        <w:ind w:left="709" w:right="23" w:hanging="709"/>
        <w:rPr>
          <w:rFonts w:cs="Arial"/>
          <w:b/>
          <w:lang w:eastAsia="en-AU"/>
        </w:rPr>
      </w:pPr>
      <w:r w:rsidRPr="00BE218C">
        <w:rPr>
          <w:rFonts w:cs="Arial"/>
          <w:b/>
          <w:lang w:eastAsia="en-AU"/>
        </w:rPr>
        <w:t xml:space="preserve">Agency Referrals and Concurrence </w:t>
      </w:r>
    </w:p>
    <w:p w14:paraId="6472A3BE" w14:textId="6E4596CC" w:rsidR="00A52F31" w:rsidRPr="00BE218C" w:rsidRDefault="00A52F31" w:rsidP="00483380">
      <w:pPr>
        <w:widowControl w:val="0"/>
        <w:tabs>
          <w:tab w:val="left" w:pos="7485"/>
        </w:tabs>
        <w:spacing w:after="0" w:line="240" w:lineRule="auto"/>
        <w:ind w:right="23"/>
        <w:rPr>
          <w:rFonts w:cs="Arial"/>
          <w:b/>
          <w:lang w:eastAsia="en-AU"/>
        </w:rPr>
      </w:pPr>
    </w:p>
    <w:p w14:paraId="1610E74B" w14:textId="58F6C75D" w:rsidR="00DA7AE8" w:rsidRPr="009400CA" w:rsidRDefault="00210DB1" w:rsidP="00DC2047">
      <w:pPr>
        <w:widowControl w:val="0"/>
        <w:tabs>
          <w:tab w:val="left" w:pos="7485"/>
        </w:tabs>
        <w:spacing w:after="0" w:line="240" w:lineRule="auto"/>
        <w:ind w:right="23"/>
        <w:jc w:val="both"/>
        <w:rPr>
          <w:rFonts w:cs="Arial"/>
          <w:bCs/>
          <w:lang w:eastAsia="en-AU"/>
        </w:rPr>
      </w:pPr>
      <w:r w:rsidRPr="009400CA">
        <w:rPr>
          <w:rFonts w:cs="Arial"/>
          <w:bCs/>
          <w:lang w:eastAsia="en-AU"/>
        </w:rPr>
        <w:lastRenderedPageBreak/>
        <w:t>The development application has be</w:t>
      </w:r>
      <w:r w:rsidR="00467D4B" w:rsidRPr="009400CA">
        <w:rPr>
          <w:rFonts w:cs="Arial"/>
          <w:bCs/>
          <w:lang w:eastAsia="en-AU"/>
        </w:rPr>
        <w:t>en</w:t>
      </w:r>
      <w:r w:rsidRPr="009400CA">
        <w:rPr>
          <w:rFonts w:cs="Arial"/>
          <w:bCs/>
          <w:lang w:eastAsia="en-AU"/>
        </w:rPr>
        <w:t xml:space="preserve"> referred to </w:t>
      </w:r>
      <w:r w:rsidR="00D156C1" w:rsidRPr="009400CA">
        <w:rPr>
          <w:rFonts w:cs="Arial"/>
          <w:bCs/>
          <w:lang w:eastAsia="en-AU"/>
        </w:rPr>
        <w:t>Essential Energy</w:t>
      </w:r>
      <w:r w:rsidRPr="009400CA">
        <w:rPr>
          <w:rFonts w:cs="Arial"/>
          <w:bCs/>
          <w:lang w:eastAsia="en-AU"/>
        </w:rPr>
        <w:t xml:space="preserve"> for comment as required by the EP&amp;A Act and outlined below</w:t>
      </w:r>
      <w:r w:rsidR="00DA7AE8" w:rsidRPr="009400CA">
        <w:rPr>
          <w:rFonts w:cs="Arial"/>
          <w:bCs/>
          <w:lang w:eastAsia="en-AU"/>
        </w:rPr>
        <w:t xml:space="preserve"> in Table </w:t>
      </w:r>
      <w:r w:rsidR="009400CA" w:rsidRPr="009400CA">
        <w:rPr>
          <w:rFonts w:cs="Arial"/>
          <w:bCs/>
          <w:lang w:eastAsia="en-AU"/>
        </w:rPr>
        <w:t>8</w:t>
      </w:r>
      <w:r w:rsidR="00DA7AE8" w:rsidRPr="009400CA">
        <w:rPr>
          <w:rFonts w:cs="Arial"/>
          <w:bCs/>
          <w:lang w:eastAsia="en-AU"/>
        </w:rPr>
        <w:t xml:space="preserve">. </w:t>
      </w:r>
    </w:p>
    <w:p w14:paraId="74C2390E" w14:textId="77777777" w:rsidR="00DC2047" w:rsidRPr="009400CA" w:rsidRDefault="00DC2047" w:rsidP="00DC2047">
      <w:pPr>
        <w:tabs>
          <w:tab w:val="left" w:pos="7485"/>
        </w:tabs>
        <w:spacing w:after="0" w:line="240" w:lineRule="auto"/>
        <w:ind w:right="23"/>
        <w:jc w:val="both"/>
        <w:rPr>
          <w:rFonts w:cs="Arial"/>
          <w:bCs/>
          <w:lang w:eastAsia="en-AU"/>
        </w:rPr>
      </w:pPr>
    </w:p>
    <w:p w14:paraId="3F302BD9" w14:textId="77777777" w:rsidR="009400CA" w:rsidRDefault="009400CA">
      <w:pPr>
        <w:spacing w:after="0"/>
        <w:ind w:right="23"/>
        <w:jc w:val="both"/>
        <w:rPr>
          <w:kern w:val="2"/>
          <w:lang w:eastAsia="en-AU"/>
          <w14:ligatures w14:val="standardContextual"/>
        </w:rPr>
      </w:pPr>
      <w:r>
        <w:t>No referral or concurrence issue prevents approval. Essential Energy’s requirements and the matters raised by Council officers can be addressed through the recommended conditions of consent.</w:t>
      </w:r>
    </w:p>
    <w:p w14:paraId="7C81F64C" w14:textId="77777777" w:rsidR="00E40FA6" w:rsidRPr="00BE218C" w:rsidRDefault="00E40FA6" w:rsidP="00F75C63">
      <w:pPr>
        <w:tabs>
          <w:tab w:val="left" w:pos="7485"/>
        </w:tabs>
        <w:spacing w:before="120" w:after="0" w:line="240" w:lineRule="auto"/>
        <w:ind w:right="23"/>
        <w:jc w:val="both"/>
        <w:rPr>
          <w:rFonts w:cs="Arial"/>
          <w:bCs/>
          <w:lang w:eastAsia="en-AU"/>
        </w:rPr>
      </w:pPr>
    </w:p>
    <w:p w14:paraId="39B5AC7D" w14:textId="366F161C" w:rsidR="008A62AB" w:rsidRPr="002A0A9B" w:rsidRDefault="008A62AB" w:rsidP="000641FA">
      <w:pPr>
        <w:pStyle w:val="Caption"/>
        <w:keepNext/>
        <w:rPr>
          <w:rFonts w:cs="Arial"/>
          <w:b/>
          <w:bCs/>
          <w:i w:val="0"/>
          <w:iCs w:val="0"/>
          <w:color w:val="auto"/>
          <w:sz w:val="20"/>
          <w:szCs w:val="20"/>
        </w:rPr>
      </w:pPr>
      <w:r w:rsidRPr="002A0A9B">
        <w:rPr>
          <w:rFonts w:cs="Arial"/>
          <w:b/>
          <w:bCs/>
          <w:i w:val="0"/>
          <w:iCs w:val="0"/>
          <w:color w:val="auto"/>
          <w:sz w:val="20"/>
          <w:szCs w:val="20"/>
        </w:rPr>
        <w:t xml:space="preserve">Table </w:t>
      </w:r>
      <w:r w:rsidR="00D156C1">
        <w:rPr>
          <w:rFonts w:cs="Arial"/>
          <w:b/>
          <w:bCs/>
          <w:i w:val="0"/>
          <w:iCs w:val="0"/>
          <w:color w:val="auto"/>
          <w:sz w:val="20"/>
          <w:szCs w:val="20"/>
        </w:rPr>
        <w:t>8</w:t>
      </w:r>
      <w:r w:rsidRPr="002A0A9B">
        <w:rPr>
          <w:rFonts w:cs="Arial"/>
          <w:b/>
          <w:bCs/>
          <w:i w:val="0"/>
          <w:iCs w:val="0"/>
          <w:color w:val="auto"/>
          <w:sz w:val="20"/>
          <w:szCs w:val="20"/>
        </w:rPr>
        <w:t>: Concurrence and Referrals to agencies</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3019"/>
        <w:gridCol w:w="3215"/>
        <w:gridCol w:w="1196"/>
      </w:tblGrid>
      <w:tr w:rsidR="00C00017" w:rsidRPr="003654F6" w14:paraId="5BB10055" w14:textId="77777777" w:rsidTr="003654F6">
        <w:trPr>
          <w:cnfStyle w:val="100000000000" w:firstRow="1" w:lastRow="0" w:firstColumn="0" w:lastColumn="0" w:oddVBand="0" w:evenVBand="0" w:oddHBand="0" w:evenHBand="0" w:firstRowFirstColumn="0" w:firstRowLastColumn="0" w:lastRowFirstColumn="0" w:lastRowLastColumn="0"/>
          <w:jc w:val="center"/>
        </w:trPr>
        <w:tc>
          <w:tcPr>
            <w:tcW w:w="880" w:type="pct"/>
            <w:tcBorders>
              <w:bottom w:val="none" w:sz="0" w:space="0" w:color="auto"/>
            </w:tcBorders>
            <w:shd w:val="clear" w:color="auto" w:fill="auto"/>
          </w:tcPr>
          <w:p w14:paraId="2ADD1007" w14:textId="512A75AC" w:rsidR="00C00017" w:rsidRPr="003654F6" w:rsidRDefault="00C00017" w:rsidP="008A62AB">
            <w:pPr>
              <w:pStyle w:val="FigureCaption"/>
              <w:spacing w:before="0" w:after="120"/>
              <w:ind w:left="0"/>
              <w:rPr>
                <w:rFonts w:cs="Arial"/>
                <w:b/>
                <w:bCs/>
                <w:color w:val="auto"/>
                <w:sz w:val="22"/>
                <w:szCs w:val="22"/>
              </w:rPr>
            </w:pPr>
            <w:r w:rsidRPr="003654F6">
              <w:rPr>
                <w:rFonts w:cs="Arial"/>
                <w:b/>
                <w:bCs/>
                <w:color w:val="auto"/>
                <w:sz w:val="22"/>
                <w:szCs w:val="22"/>
              </w:rPr>
              <w:t>Agency</w:t>
            </w:r>
          </w:p>
        </w:tc>
        <w:tc>
          <w:tcPr>
            <w:tcW w:w="1674" w:type="pct"/>
            <w:tcBorders>
              <w:bottom w:val="none" w:sz="0" w:space="0" w:color="auto"/>
            </w:tcBorders>
            <w:shd w:val="clear" w:color="auto" w:fill="auto"/>
          </w:tcPr>
          <w:p w14:paraId="4FA343D4" w14:textId="77777777" w:rsidR="00C00017" w:rsidRPr="003654F6" w:rsidRDefault="00C00017" w:rsidP="008A62AB">
            <w:pPr>
              <w:pStyle w:val="FigureCaption"/>
              <w:spacing w:before="0" w:after="120"/>
              <w:ind w:left="0"/>
              <w:rPr>
                <w:rFonts w:cs="Arial"/>
                <w:b/>
                <w:bCs/>
                <w:color w:val="auto"/>
                <w:sz w:val="22"/>
                <w:szCs w:val="22"/>
              </w:rPr>
            </w:pPr>
            <w:r w:rsidRPr="003654F6">
              <w:rPr>
                <w:rFonts w:cs="Arial"/>
                <w:b/>
                <w:bCs/>
                <w:color w:val="auto"/>
                <w:sz w:val="22"/>
                <w:szCs w:val="22"/>
              </w:rPr>
              <w:t>Concurrence/</w:t>
            </w:r>
          </w:p>
          <w:p w14:paraId="4906BACA" w14:textId="456E0849" w:rsidR="00C00017" w:rsidRPr="003654F6" w:rsidRDefault="00C00017" w:rsidP="008A62AB">
            <w:pPr>
              <w:pStyle w:val="FigureCaption"/>
              <w:spacing w:before="0" w:after="120"/>
              <w:ind w:left="0"/>
              <w:rPr>
                <w:rFonts w:cs="Arial"/>
                <w:b/>
                <w:bCs/>
                <w:color w:val="auto"/>
                <w:sz w:val="22"/>
                <w:szCs w:val="22"/>
              </w:rPr>
            </w:pPr>
            <w:r w:rsidRPr="003654F6">
              <w:rPr>
                <w:rFonts w:cs="Arial"/>
                <w:b/>
                <w:bCs/>
                <w:color w:val="auto"/>
                <w:sz w:val="22"/>
                <w:szCs w:val="22"/>
              </w:rPr>
              <w:t>referral trigger</w:t>
            </w:r>
          </w:p>
        </w:tc>
        <w:tc>
          <w:tcPr>
            <w:tcW w:w="1783" w:type="pct"/>
            <w:tcBorders>
              <w:bottom w:val="none" w:sz="0" w:space="0" w:color="auto"/>
            </w:tcBorders>
            <w:shd w:val="clear" w:color="auto" w:fill="auto"/>
          </w:tcPr>
          <w:p w14:paraId="4C5F2314" w14:textId="77777777" w:rsidR="008A62AB" w:rsidRPr="003654F6" w:rsidRDefault="00C00017" w:rsidP="008A62AB">
            <w:pPr>
              <w:pStyle w:val="FigureCaption"/>
              <w:spacing w:before="0" w:after="120"/>
              <w:ind w:left="0"/>
              <w:rPr>
                <w:rFonts w:cs="Arial"/>
                <w:b/>
                <w:bCs/>
                <w:color w:val="auto"/>
                <w:sz w:val="22"/>
                <w:szCs w:val="22"/>
              </w:rPr>
            </w:pPr>
            <w:r w:rsidRPr="003654F6">
              <w:rPr>
                <w:rFonts w:cs="Arial"/>
                <w:b/>
                <w:bCs/>
                <w:color w:val="auto"/>
                <w:sz w:val="22"/>
                <w:szCs w:val="22"/>
              </w:rPr>
              <w:t>Comments</w:t>
            </w:r>
            <w:r w:rsidR="008A62AB" w:rsidRPr="003654F6">
              <w:rPr>
                <w:rFonts w:cs="Arial"/>
                <w:b/>
                <w:bCs/>
                <w:color w:val="auto"/>
                <w:sz w:val="22"/>
                <w:szCs w:val="22"/>
              </w:rPr>
              <w:t xml:space="preserve"> </w:t>
            </w:r>
          </w:p>
          <w:p w14:paraId="7DBC93C3" w14:textId="64F12DFC" w:rsidR="00C00017" w:rsidRPr="003654F6" w:rsidRDefault="008A62AB" w:rsidP="008A62AB">
            <w:pPr>
              <w:pStyle w:val="FigureCaption"/>
              <w:spacing w:before="0" w:after="120"/>
              <w:ind w:left="0"/>
              <w:rPr>
                <w:rFonts w:cs="Arial"/>
                <w:b/>
                <w:bCs/>
                <w:color w:val="auto"/>
                <w:sz w:val="22"/>
                <w:szCs w:val="22"/>
              </w:rPr>
            </w:pPr>
            <w:r w:rsidRPr="003654F6">
              <w:rPr>
                <w:rFonts w:cs="Arial"/>
                <w:b/>
                <w:bCs/>
                <w:color w:val="auto"/>
                <w:sz w:val="22"/>
                <w:szCs w:val="22"/>
              </w:rPr>
              <w:t>(Issue, resolution, conditions)</w:t>
            </w:r>
          </w:p>
        </w:tc>
        <w:tc>
          <w:tcPr>
            <w:tcW w:w="663" w:type="pct"/>
            <w:tcBorders>
              <w:bottom w:val="none" w:sz="0" w:space="0" w:color="auto"/>
            </w:tcBorders>
            <w:shd w:val="clear" w:color="auto" w:fill="auto"/>
          </w:tcPr>
          <w:p w14:paraId="5203155E" w14:textId="77777777" w:rsidR="00C00017" w:rsidRPr="003654F6" w:rsidRDefault="00C00017" w:rsidP="008A62AB">
            <w:pPr>
              <w:pStyle w:val="FigureCaption"/>
              <w:spacing w:before="0" w:after="120"/>
              <w:ind w:left="0"/>
              <w:rPr>
                <w:rFonts w:cs="Arial"/>
                <w:b/>
                <w:bCs/>
                <w:color w:val="auto"/>
                <w:sz w:val="22"/>
                <w:szCs w:val="22"/>
              </w:rPr>
            </w:pPr>
            <w:r w:rsidRPr="003654F6">
              <w:rPr>
                <w:rFonts w:cs="Arial"/>
                <w:b/>
                <w:bCs/>
                <w:color w:val="auto"/>
                <w:sz w:val="22"/>
                <w:szCs w:val="22"/>
              </w:rPr>
              <w:t>Resolved</w:t>
            </w:r>
          </w:p>
          <w:p w14:paraId="467D9B06" w14:textId="7F5C0257" w:rsidR="00C00017" w:rsidRPr="003654F6" w:rsidRDefault="00C00017" w:rsidP="008A62AB">
            <w:pPr>
              <w:pStyle w:val="FigureCaption"/>
              <w:spacing w:before="0" w:after="120"/>
              <w:ind w:left="0"/>
              <w:rPr>
                <w:rFonts w:cs="Arial"/>
                <w:b/>
                <w:bCs/>
                <w:color w:val="auto"/>
                <w:sz w:val="22"/>
                <w:szCs w:val="22"/>
              </w:rPr>
            </w:pPr>
          </w:p>
        </w:tc>
      </w:tr>
      <w:tr w:rsidR="000641FA" w:rsidRPr="003654F6" w14:paraId="17E6C0F3" w14:textId="77777777" w:rsidTr="003654F6">
        <w:trPr>
          <w:jc w:val="center"/>
        </w:trPr>
        <w:tc>
          <w:tcPr>
            <w:tcW w:w="5000" w:type="pct"/>
            <w:gridSpan w:val="4"/>
          </w:tcPr>
          <w:p w14:paraId="137202EC" w14:textId="0EA490A2" w:rsidR="000641FA" w:rsidRPr="000641FA" w:rsidRDefault="000641FA" w:rsidP="000641FA">
            <w:pPr>
              <w:pStyle w:val="FigureCaption"/>
              <w:spacing w:before="0" w:after="0"/>
              <w:ind w:left="0"/>
              <w:jc w:val="both"/>
              <w:rPr>
                <w:rFonts w:cs="Arial"/>
                <w:color w:val="auto"/>
                <w:sz w:val="22"/>
                <w:szCs w:val="22"/>
              </w:rPr>
            </w:pPr>
            <w:r w:rsidRPr="003334EA">
              <w:t xml:space="preserve"> </w:t>
            </w:r>
            <w:r w:rsidRPr="000641FA">
              <w:rPr>
                <w:rFonts w:cs="Arial"/>
                <w:color w:val="auto"/>
                <w:sz w:val="22"/>
                <w:szCs w:val="22"/>
              </w:rPr>
              <w:t>Referral/Consultation Agencies</w:t>
            </w:r>
          </w:p>
        </w:tc>
      </w:tr>
      <w:tr w:rsidR="00236341" w:rsidRPr="003654F6" w14:paraId="54EBDF3C" w14:textId="77777777" w:rsidTr="003654F6">
        <w:trPr>
          <w:jc w:val="center"/>
        </w:trPr>
        <w:tc>
          <w:tcPr>
            <w:tcW w:w="880" w:type="pct"/>
          </w:tcPr>
          <w:p w14:paraId="4AC17C82" w14:textId="01B0C587" w:rsidR="003F4F1C" w:rsidRPr="003654F6" w:rsidRDefault="00483380" w:rsidP="003F4F1C">
            <w:pPr>
              <w:pStyle w:val="FigureCaption"/>
              <w:spacing w:before="0" w:after="0"/>
              <w:ind w:left="0"/>
              <w:jc w:val="left"/>
              <w:rPr>
                <w:rFonts w:cs="Arial"/>
                <w:b w:val="0"/>
                <w:color w:val="auto"/>
                <w:sz w:val="22"/>
                <w:szCs w:val="22"/>
              </w:rPr>
            </w:pPr>
            <w:r>
              <w:rPr>
                <w:rFonts w:cs="Arial"/>
                <w:b w:val="0"/>
                <w:color w:val="auto"/>
                <w:sz w:val="22"/>
                <w:szCs w:val="22"/>
              </w:rPr>
              <w:t>Essential Energy</w:t>
            </w:r>
          </w:p>
        </w:tc>
        <w:tc>
          <w:tcPr>
            <w:tcW w:w="1674" w:type="pct"/>
          </w:tcPr>
          <w:p w14:paraId="13B617AF" w14:textId="46516B05" w:rsidR="000641FA" w:rsidRPr="000641FA" w:rsidRDefault="000641FA" w:rsidP="000641FA">
            <w:pPr>
              <w:pStyle w:val="FigureCaption"/>
              <w:spacing w:before="0" w:after="0"/>
              <w:ind w:left="0"/>
              <w:jc w:val="both"/>
              <w:rPr>
                <w:rFonts w:cs="Arial"/>
                <w:b w:val="0"/>
                <w:color w:val="auto"/>
                <w:sz w:val="22"/>
                <w:szCs w:val="22"/>
                <w:lang w:val="en-AU"/>
              </w:rPr>
            </w:pPr>
            <w:r w:rsidRPr="000641FA">
              <w:rPr>
                <w:rFonts w:cs="Arial"/>
                <w:b w:val="0"/>
                <w:color w:val="auto"/>
                <w:sz w:val="22"/>
                <w:szCs w:val="22"/>
                <w:lang w:val="en-AU"/>
              </w:rPr>
              <w:t xml:space="preserve">Section   </w:t>
            </w:r>
            <w:r>
              <w:rPr>
                <w:rFonts w:cs="Arial"/>
                <w:b w:val="0"/>
                <w:color w:val="auto"/>
                <w:sz w:val="22"/>
                <w:szCs w:val="22"/>
                <w:lang w:val="en-AU"/>
              </w:rPr>
              <w:t xml:space="preserve">4.31 </w:t>
            </w:r>
            <w:r w:rsidRPr="000641FA">
              <w:rPr>
                <w:rFonts w:cs="Arial"/>
                <w:b w:val="0"/>
                <w:color w:val="auto"/>
                <w:sz w:val="22"/>
                <w:szCs w:val="22"/>
                <w:lang w:val="en-AU"/>
              </w:rPr>
              <w:t>–   State Environmental Planning Policy (</w:t>
            </w:r>
            <w:r>
              <w:rPr>
                <w:rFonts w:cs="Arial"/>
                <w:b w:val="0"/>
                <w:color w:val="auto"/>
                <w:sz w:val="22"/>
                <w:szCs w:val="22"/>
                <w:lang w:val="en-AU"/>
              </w:rPr>
              <w:t>Planning Systems</w:t>
            </w:r>
            <w:r w:rsidRPr="000641FA">
              <w:rPr>
                <w:rFonts w:cs="Arial"/>
                <w:b w:val="0"/>
                <w:color w:val="auto"/>
                <w:sz w:val="22"/>
                <w:szCs w:val="22"/>
                <w:lang w:val="en-AU"/>
              </w:rPr>
              <w:t>) 2021</w:t>
            </w:r>
          </w:p>
          <w:p w14:paraId="4BB742E1" w14:textId="77777777" w:rsidR="000641FA" w:rsidRPr="000641FA" w:rsidRDefault="000641FA" w:rsidP="000641FA">
            <w:pPr>
              <w:pStyle w:val="FigureCaption"/>
              <w:spacing w:before="0" w:after="0"/>
              <w:ind w:left="0"/>
              <w:jc w:val="both"/>
              <w:rPr>
                <w:rFonts w:cs="Arial"/>
                <w:b w:val="0"/>
                <w:color w:val="auto"/>
                <w:sz w:val="22"/>
                <w:szCs w:val="22"/>
                <w:lang w:val="en-AU"/>
              </w:rPr>
            </w:pPr>
            <w:proofErr w:type="gramStart"/>
            <w:r w:rsidRPr="000641FA">
              <w:rPr>
                <w:rFonts w:cs="Arial"/>
                <w:b w:val="0"/>
                <w:color w:val="auto"/>
                <w:sz w:val="22"/>
                <w:szCs w:val="22"/>
                <w:lang w:val="en-AU"/>
              </w:rPr>
              <w:t>Development  near</w:t>
            </w:r>
            <w:proofErr w:type="gramEnd"/>
            <w:r w:rsidRPr="000641FA">
              <w:rPr>
                <w:rFonts w:cs="Arial"/>
                <w:b w:val="0"/>
                <w:color w:val="auto"/>
                <w:sz w:val="22"/>
                <w:szCs w:val="22"/>
                <w:lang w:val="en-AU"/>
              </w:rPr>
              <w:t xml:space="preserve">  electrical</w:t>
            </w:r>
          </w:p>
          <w:p w14:paraId="7BD2694E" w14:textId="508D9551" w:rsidR="00DA7AE8" w:rsidRPr="003654F6" w:rsidRDefault="000641FA" w:rsidP="000641FA">
            <w:pPr>
              <w:pStyle w:val="FigureCaption"/>
              <w:spacing w:before="0" w:after="0"/>
              <w:ind w:left="0"/>
              <w:jc w:val="both"/>
              <w:rPr>
                <w:rFonts w:cs="Arial"/>
                <w:b w:val="0"/>
                <w:i/>
                <w:color w:val="auto"/>
                <w:sz w:val="22"/>
                <w:szCs w:val="22"/>
                <w:lang w:val="en-AU"/>
              </w:rPr>
            </w:pPr>
            <w:r w:rsidRPr="000641FA">
              <w:rPr>
                <w:rFonts w:cs="Arial"/>
                <w:b w:val="0"/>
                <w:color w:val="auto"/>
                <w:sz w:val="22"/>
                <w:szCs w:val="22"/>
                <w:lang w:val="en-AU"/>
              </w:rPr>
              <w:t>infrastructure</w:t>
            </w:r>
          </w:p>
        </w:tc>
        <w:tc>
          <w:tcPr>
            <w:tcW w:w="1783" w:type="pct"/>
          </w:tcPr>
          <w:p w14:paraId="0E450472" w14:textId="5E1793FF" w:rsidR="000641FA" w:rsidRPr="000641FA" w:rsidRDefault="000641FA" w:rsidP="000641FA">
            <w:pPr>
              <w:rPr>
                <w:rFonts w:cs="Arial"/>
                <w:color w:val="auto"/>
                <w:sz w:val="22"/>
                <w:szCs w:val="22"/>
              </w:rPr>
            </w:pPr>
            <w:r w:rsidRPr="000641FA">
              <w:rPr>
                <w:rFonts w:cs="Arial"/>
                <w:color w:val="auto"/>
                <w:sz w:val="22"/>
                <w:szCs w:val="22"/>
              </w:rPr>
              <w:t>The proposed development was</w:t>
            </w:r>
            <w:r>
              <w:rPr>
                <w:rFonts w:cs="Arial"/>
                <w:color w:val="auto"/>
                <w:sz w:val="22"/>
                <w:szCs w:val="22"/>
              </w:rPr>
              <w:t xml:space="preserve"> </w:t>
            </w:r>
            <w:r w:rsidRPr="000641FA">
              <w:rPr>
                <w:rFonts w:cs="Arial"/>
                <w:color w:val="auto"/>
                <w:sz w:val="22"/>
                <w:szCs w:val="22"/>
              </w:rPr>
              <w:t xml:space="preserve">referred to </w:t>
            </w:r>
            <w:r>
              <w:rPr>
                <w:rFonts w:cs="Arial"/>
                <w:color w:val="auto"/>
                <w:sz w:val="22"/>
                <w:szCs w:val="22"/>
              </w:rPr>
              <w:t xml:space="preserve">Essential Energy as the electricity authority </w:t>
            </w:r>
            <w:r w:rsidRPr="000641FA">
              <w:rPr>
                <w:rFonts w:cs="Arial"/>
                <w:color w:val="auto"/>
                <w:sz w:val="22"/>
                <w:szCs w:val="22"/>
              </w:rPr>
              <w:t>relevant to the</w:t>
            </w:r>
          </w:p>
          <w:p w14:paraId="08C83CE5" w14:textId="2C15C37D" w:rsidR="000641FA" w:rsidRPr="000641FA" w:rsidRDefault="000641FA" w:rsidP="000641FA">
            <w:pPr>
              <w:rPr>
                <w:rFonts w:cs="Arial"/>
                <w:color w:val="auto"/>
                <w:sz w:val="22"/>
                <w:szCs w:val="22"/>
              </w:rPr>
            </w:pPr>
            <w:r>
              <w:rPr>
                <w:rFonts w:cs="Arial"/>
                <w:color w:val="auto"/>
                <w:sz w:val="22"/>
                <w:szCs w:val="22"/>
              </w:rPr>
              <w:t>MidCoast</w:t>
            </w:r>
            <w:r w:rsidRPr="000641FA">
              <w:rPr>
                <w:rFonts w:cs="Arial"/>
                <w:color w:val="auto"/>
                <w:sz w:val="22"/>
                <w:szCs w:val="22"/>
              </w:rPr>
              <w:t xml:space="preserve"> LGA.</w:t>
            </w:r>
          </w:p>
          <w:p w14:paraId="4C485822" w14:textId="77777777" w:rsidR="000641FA" w:rsidRDefault="000641FA" w:rsidP="000641FA">
            <w:pPr>
              <w:rPr>
                <w:rFonts w:cs="Arial"/>
                <w:color w:val="auto"/>
                <w:sz w:val="22"/>
                <w:szCs w:val="22"/>
              </w:rPr>
            </w:pPr>
          </w:p>
          <w:p w14:paraId="521ECC9F" w14:textId="37069B37" w:rsidR="003F4F1C" w:rsidRPr="003654F6" w:rsidRDefault="000641FA" w:rsidP="000641FA">
            <w:pPr>
              <w:pStyle w:val="FigureCaption"/>
              <w:spacing w:before="0" w:after="0"/>
              <w:ind w:left="0"/>
              <w:jc w:val="both"/>
              <w:rPr>
                <w:rFonts w:cs="Arial"/>
                <w:b w:val="0"/>
                <w:color w:val="auto"/>
                <w:sz w:val="22"/>
                <w:szCs w:val="22"/>
              </w:rPr>
            </w:pPr>
            <w:r>
              <w:rPr>
                <w:rFonts w:cs="Arial"/>
                <w:b w:val="0"/>
                <w:color w:val="auto"/>
                <w:sz w:val="22"/>
                <w:szCs w:val="22"/>
              </w:rPr>
              <w:t xml:space="preserve">Essential Energy have provided comment in relation to the development, noting that a Network Encroachment Form will need to be completed due to the development </w:t>
            </w:r>
            <w:r w:rsidRPr="000641FA">
              <w:rPr>
                <w:rFonts w:cs="Arial"/>
                <w:b w:val="0"/>
                <w:color w:val="auto"/>
                <w:sz w:val="22"/>
                <w:szCs w:val="22"/>
              </w:rPr>
              <w:t xml:space="preserve">not meeting the requirements of the </w:t>
            </w:r>
            <w:r w:rsidRPr="000641FA">
              <w:rPr>
                <w:rFonts w:cs="Arial"/>
                <w:b w:val="0"/>
                <w:i/>
                <w:iCs w:val="0"/>
                <w:color w:val="auto"/>
                <w:sz w:val="22"/>
                <w:szCs w:val="22"/>
              </w:rPr>
              <w:t>Developments near Essential Energy’s Infrastructure Guidelines</w:t>
            </w:r>
            <w:r>
              <w:rPr>
                <w:rFonts w:cs="Arial"/>
                <w:b w:val="0"/>
                <w:i/>
                <w:iCs w:val="0"/>
                <w:color w:val="auto"/>
                <w:sz w:val="22"/>
                <w:szCs w:val="22"/>
              </w:rPr>
              <w:t>.</w:t>
            </w:r>
            <w:r>
              <w:rPr>
                <w:rFonts w:cs="Arial"/>
                <w:b w:val="0"/>
                <w:color w:val="auto"/>
                <w:sz w:val="22"/>
                <w:szCs w:val="22"/>
              </w:rPr>
              <w:t xml:space="preserve"> </w:t>
            </w:r>
          </w:p>
        </w:tc>
        <w:tc>
          <w:tcPr>
            <w:tcW w:w="663" w:type="pct"/>
          </w:tcPr>
          <w:p w14:paraId="029CD033" w14:textId="2421FEEA" w:rsidR="003F4F1C" w:rsidRPr="003654F6" w:rsidRDefault="00437AB7" w:rsidP="00437AB7">
            <w:pPr>
              <w:pStyle w:val="FigureCaption"/>
              <w:spacing w:before="0" w:after="0"/>
              <w:ind w:left="0"/>
              <w:rPr>
                <w:rFonts w:cs="Arial"/>
                <w:b w:val="0"/>
                <w:color w:val="auto"/>
                <w:sz w:val="22"/>
                <w:szCs w:val="22"/>
              </w:rPr>
            </w:pPr>
            <w:r w:rsidRPr="003654F6">
              <w:rPr>
                <w:rFonts w:cs="Arial"/>
                <w:b w:val="0"/>
                <w:color w:val="auto"/>
                <w:sz w:val="22"/>
                <w:szCs w:val="22"/>
                <w:lang w:val="en-AU"/>
              </w:rPr>
              <w:t>Y</w:t>
            </w:r>
          </w:p>
        </w:tc>
      </w:tr>
    </w:tbl>
    <w:p w14:paraId="2CEA95BE" w14:textId="735EAD3F" w:rsidR="00A52F31" w:rsidRDefault="00A52F31" w:rsidP="006878EF">
      <w:pPr>
        <w:rPr>
          <w:rFonts w:cs="Arial"/>
          <w:b/>
          <w:lang w:eastAsia="en-AU"/>
        </w:rPr>
      </w:pPr>
    </w:p>
    <w:p w14:paraId="539956DC" w14:textId="77777777" w:rsidR="005D362B" w:rsidRPr="00BE218C" w:rsidRDefault="005D362B" w:rsidP="0050059B">
      <w:pPr>
        <w:pStyle w:val="ListParagraph"/>
        <w:numPr>
          <w:ilvl w:val="1"/>
          <w:numId w:val="19"/>
        </w:numPr>
        <w:tabs>
          <w:tab w:val="left" w:pos="7485"/>
        </w:tabs>
        <w:spacing w:before="120" w:after="0" w:line="240" w:lineRule="auto"/>
        <w:ind w:left="709" w:right="23" w:hanging="709"/>
        <w:contextualSpacing w:val="0"/>
        <w:rPr>
          <w:rFonts w:cs="Arial"/>
          <w:b/>
          <w:lang w:eastAsia="en-AU"/>
        </w:rPr>
      </w:pPr>
      <w:r>
        <w:rPr>
          <w:rFonts w:cs="Arial"/>
          <w:b/>
          <w:lang w:eastAsia="en-AU"/>
        </w:rPr>
        <w:t>Council Officer R</w:t>
      </w:r>
      <w:r w:rsidRPr="00BE218C">
        <w:rPr>
          <w:rFonts w:cs="Arial"/>
          <w:b/>
          <w:lang w:eastAsia="en-AU"/>
        </w:rPr>
        <w:t>eferrals</w:t>
      </w:r>
    </w:p>
    <w:p w14:paraId="4AEB0FAC" w14:textId="77777777" w:rsidR="005D362B" w:rsidRDefault="005D362B" w:rsidP="00E330FA">
      <w:pPr>
        <w:spacing w:after="0" w:line="240" w:lineRule="auto"/>
        <w:jc w:val="both"/>
        <w:rPr>
          <w:rFonts w:cs="Arial"/>
          <w:bCs/>
          <w:lang w:eastAsia="en-AU"/>
        </w:rPr>
      </w:pPr>
    </w:p>
    <w:p w14:paraId="70AC7B66" w14:textId="13282417" w:rsidR="006878EF" w:rsidRPr="00BE218C" w:rsidRDefault="00D33904" w:rsidP="00E330FA">
      <w:pPr>
        <w:spacing w:after="0" w:line="240" w:lineRule="auto"/>
        <w:jc w:val="both"/>
        <w:rPr>
          <w:rFonts w:cs="Arial"/>
          <w:bCs/>
          <w:lang w:eastAsia="en-AU"/>
        </w:rPr>
      </w:pPr>
      <w:r w:rsidRPr="00BE218C">
        <w:rPr>
          <w:rFonts w:cs="Arial"/>
          <w:bCs/>
          <w:lang w:eastAsia="en-AU"/>
        </w:rPr>
        <w:t>The developm</w:t>
      </w:r>
      <w:r w:rsidRPr="00857FA3">
        <w:rPr>
          <w:rFonts w:cs="Arial"/>
          <w:bCs/>
          <w:lang w:eastAsia="en-AU"/>
        </w:rPr>
        <w:t>ent appl</w:t>
      </w:r>
      <w:r w:rsidR="00E330FA" w:rsidRPr="00857FA3">
        <w:rPr>
          <w:rFonts w:cs="Arial"/>
          <w:bCs/>
          <w:lang w:eastAsia="en-AU"/>
        </w:rPr>
        <w:t xml:space="preserve">ication has been referred to various Council officers for technical review as outlined </w:t>
      </w:r>
      <w:r w:rsidR="00857FA3" w:rsidRPr="00857FA3">
        <w:rPr>
          <w:rFonts w:cs="Arial"/>
          <w:bCs/>
          <w:lang w:eastAsia="en-AU"/>
        </w:rPr>
        <w:t>in the table below:</w:t>
      </w:r>
      <w:r w:rsidR="00E330FA" w:rsidRPr="00857FA3">
        <w:rPr>
          <w:rFonts w:cs="Arial"/>
          <w:bCs/>
          <w:lang w:eastAsia="en-AU"/>
        </w:rPr>
        <w:t xml:space="preserve"> </w:t>
      </w:r>
    </w:p>
    <w:p w14:paraId="46A9F8EA" w14:textId="45C652BD" w:rsidR="00E330FA" w:rsidRPr="00BE218C" w:rsidRDefault="00E330FA" w:rsidP="006878EF">
      <w:pPr>
        <w:rPr>
          <w:rFonts w:cs="Arial"/>
          <w:b/>
          <w:lang w:eastAsia="en-AU"/>
        </w:rPr>
      </w:pPr>
    </w:p>
    <w:p w14:paraId="22EB9BA2" w14:textId="5DCC6595" w:rsidR="00860036" w:rsidRPr="002A0A9B" w:rsidRDefault="00860036" w:rsidP="00860036">
      <w:pPr>
        <w:shd w:val="clear" w:color="auto" w:fill="FFFFFF"/>
        <w:spacing w:after="120" w:line="240" w:lineRule="auto"/>
        <w:ind w:right="-23"/>
        <w:jc w:val="center"/>
        <w:rPr>
          <w:rFonts w:cs="Arial"/>
          <w:b/>
          <w:bCs/>
          <w:sz w:val="20"/>
          <w:szCs w:val="20"/>
        </w:rPr>
      </w:pPr>
      <w:r w:rsidRPr="002A0A9B">
        <w:rPr>
          <w:rFonts w:cs="Arial"/>
          <w:b/>
          <w:bCs/>
          <w:sz w:val="20"/>
          <w:szCs w:val="20"/>
        </w:rPr>
        <w:t xml:space="preserve">Table </w:t>
      </w:r>
      <w:r w:rsidRPr="002A0A9B">
        <w:rPr>
          <w:rFonts w:cs="Arial"/>
          <w:b/>
          <w:bCs/>
          <w:sz w:val="20"/>
          <w:szCs w:val="20"/>
        </w:rPr>
        <w:fldChar w:fldCharType="begin"/>
      </w:r>
      <w:r w:rsidRPr="002A0A9B">
        <w:rPr>
          <w:rFonts w:cs="Arial"/>
          <w:b/>
          <w:bCs/>
          <w:sz w:val="20"/>
          <w:szCs w:val="20"/>
        </w:rPr>
        <w:instrText xml:space="preserve"> SEQ Table \* ARABIC </w:instrText>
      </w:r>
      <w:r w:rsidRPr="002A0A9B">
        <w:rPr>
          <w:rFonts w:cs="Arial"/>
          <w:b/>
          <w:bCs/>
          <w:sz w:val="20"/>
          <w:szCs w:val="20"/>
        </w:rPr>
        <w:fldChar w:fldCharType="separate"/>
      </w:r>
      <w:r w:rsidR="00021EB8">
        <w:rPr>
          <w:rFonts w:cs="Arial"/>
          <w:b/>
          <w:bCs/>
          <w:noProof/>
          <w:sz w:val="20"/>
          <w:szCs w:val="20"/>
        </w:rPr>
        <w:t>8</w:t>
      </w:r>
      <w:r w:rsidRPr="002A0A9B">
        <w:rPr>
          <w:rFonts w:cs="Arial"/>
          <w:b/>
          <w:bCs/>
          <w:sz w:val="20"/>
          <w:szCs w:val="20"/>
        </w:rPr>
        <w:fldChar w:fldCharType="end"/>
      </w:r>
      <w:r w:rsidRPr="002A0A9B">
        <w:rPr>
          <w:rFonts w:cs="Arial"/>
          <w:b/>
          <w:bCs/>
          <w:sz w:val="20"/>
          <w:szCs w:val="20"/>
        </w:rPr>
        <w:t>: Consideration of Council Referrals</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4735"/>
        <w:gridCol w:w="1309"/>
      </w:tblGrid>
      <w:tr w:rsidR="00504E1B" w:rsidRPr="00BB229C" w14:paraId="43ED9D0F" w14:textId="7CCEB72D" w:rsidTr="00857FA3">
        <w:trPr>
          <w:cnfStyle w:val="100000000000" w:firstRow="1" w:lastRow="0" w:firstColumn="0" w:lastColumn="0" w:oddVBand="0" w:evenVBand="0" w:oddHBand="0" w:evenHBand="0" w:firstRowFirstColumn="0" w:firstRowLastColumn="0" w:lastRowFirstColumn="0" w:lastRowLastColumn="0"/>
          <w:jc w:val="center"/>
        </w:trPr>
        <w:tc>
          <w:tcPr>
            <w:tcW w:w="1648" w:type="pct"/>
            <w:tcBorders>
              <w:bottom w:val="none" w:sz="0" w:space="0" w:color="auto"/>
            </w:tcBorders>
            <w:shd w:val="clear" w:color="auto" w:fill="auto"/>
          </w:tcPr>
          <w:p w14:paraId="27D11BFC" w14:textId="784AC176" w:rsidR="00504E1B" w:rsidRPr="00857FA3" w:rsidRDefault="00504E1B" w:rsidP="005722FD">
            <w:pPr>
              <w:pStyle w:val="FigureCaption"/>
              <w:spacing w:before="0" w:after="0"/>
              <w:ind w:left="0"/>
              <w:jc w:val="left"/>
              <w:rPr>
                <w:rFonts w:cs="Arial"/>
                <w:b/>
                <w:bCs/>
                <w:color w:val="auto"/>
                <w:sz w:val="22"/>
                <w:szCs w:val="22"/>
              </w:rPr>
            </w:pPr>
            <w:r w:rsidRPr="00857FA3">
              <w:rPr>
                <w:rFonts w:cs="Arial"/>
                <w:b/>
                <w:bCs/>
                <w:color w:val="auto"/>
                <w:sz w:val="22"/>
                <w:szCs w:val="22"/>
              </w:rPr>
              <w:t>Officer</w:t>
            </w:r>
          </w:p>
        </w:tc>
        <w:tc>
          <w:tcPr>
            <w:tcW w:w="2626" w:type="pct"/>
            <w:tcBorders>
              <w:bottom w:val="none" w:sz="0" w:space="0" w:color="auto"/>
            </w:tcBorders>
            <w:shd w:val="clear" w:color="auto" w:fill="auto"/>
          </w:tcPr>
          <w:p w14:paraId="1C2B4B1F" w14:textId="0E430EC1" w:rsidR="00504E1B" w:rsidRPr="00BB229C" w:rsidRDefault="00504E1B" w:rsidP="005722FD">
            <w:pPr>
              <w:pStyle w:val="FigureCaption"/>
              <w:spacing w:before="0" w:after="0"/>
              <w:ind w:left="0"/>
              <w:jc w:val="left"/>
              <w:rPr>
                <w:rFonts w:cs="Arial"/>
                <w:b/>
                <w:bCs/>
                <w:color w:val="auto"/>
                <w:sz w:val="22"/>
                <w:szCs w:val="22"/>
              </w:rPr>
            </w:pPr>
            <w:r w:rsidRPr="00BB229C">
              <w:rPr>
                <w:rFonts w:cs="Arial"/>
                <w:b/>
                <w:bCs/>
                <w:color w:val="auto"/>
                <w:sz w:val="22"/>
                <w:szCs w:val="22"/>
              </w:rPr>
              <w:t>Comments</w:t>
            </w:r>
          </w:p>
        </w:tc>
        <w:tc>
          <w:tcPr>
            <w:tcW w:w="726" w:type="pct"/>
            <w:tcBorders>
              <w:bottom w:val="none" w:sz="0" w:space="0" w:color="auto"/>
            </w:tcBorders>
            <w:shd w:val="clear" w:color="auto" w:fill="auto"/>
          </w:tcPr>
          <w:p w14:paraId="2156265F" w14:textId="1D331985" w:rsidR="00504E1B" w:rsidRPr="00BB229C" w:rsidRDefault="00504E1B" w:rsidP="005722FD">
            <w:pPr>
              <w:pStyle w:val="FigureCaption"/>
              <w:spacing w:before="0" w:after="0"/>
              <w:ind w:left="0"/>
              <w:jc w:val="left"/>
              <w:rPr>
                <w:rFonts w:cs="Arial"/>
                <w:b/>
                <w:bCs/>
                <w:color w:val="auto"/>
                <w:sz w:val="22"/>
                <w:szCs w:val="22"/>
              </w:rPr>
            </w:pPr>
            <w:r w:rsidRPr="00BB229C">
              <w:rPr>
                <w:rFonts w:cs="Arial"/>
                <w:b/>
                <w:bCs/>
                <w:color w:val="auto"/>
                <w:sz w:val="22"/>
                <w:szCs w:val="22"/>
              </w:rPr>
              <w:t xml:space="preserve">Resolved </w:t>
            </w:r>
          </w:p>
        </w:tc>
      </w:tr>
      <w:tr w:rsidR="008A715A" w:rsidRPr="00E40FA6" w14:paraId="2CB6F7DC" w14:textId="77777777" w:rsidTr="00857FA3">
        <w:trPr>
          <w:jc w:val="center"/>
        </w:trPr>
        <w:tc>
          <w:tcPr>
            <w:tcW w:w="1648" w:type="pct"/>
          </w:tcPr>
          <w:p w14:paraId="27745ACB" w14:textId="0BF7AB7C" w:rsidR="008A715A" w:rsidRPr="00C711A0" w:rsidRDefault="008A715A" w:rsidP="008A715A">
            <w:pPr>
              <w:pStyle w:val="FigureCaption"/>
              <w:spacing w:before="0" w:after="0"/>
              <w:ind w:left="0"/>
              <w:jc w:val="left"/>
              <w:rPr>
                <w:rFonts w:cs="Arial"/>
                <w:bCs/>
                <w:color w:val="auto"/>
                <w:sz w:val="22"/>
                <w:szCs w:val="22"/>
              </w:rPr>
            </w:pPr>
            <w:r w:rsidRPr="00C711A0">
              <w:rPr>
                <w:rFonts w:cs="Arial"/>
                <w:bCs/>
                <w:color w:val="auto"/>
                <w:sz w:val="22"/>
                <w:szCs w:val="22"/>
              </w:rPr>
              <w:t>Ecology</w:t>
            </w:r>
          </w:p>
        </w:tc>
        <w:tc>
          <w:tcPr>
            <w:tcW w:w="2626" w:type="pct"/>
          </w:tcPr>
          <w:p w14:paraId="6EB70125" w14:textId="77777777" w:rsidR="000641FA" w:rsidRPr="00C711A0" w:rsidRDefault="008A715A" w:rsidP="008A715A">
            <w:pPr>
              <w:pStyle w:val="FigureCaption"/>
              <w:spacing w:before="0" w:after="0"/>
              <w:ind w:left="0"/>
              <w:jc w:val="both"/>
              <w:rPr>
                <w:rFonts w:cs="Arial"/>
                <w:b w:val="0"/>
                <w:color w:val="auto"/>
                <w:sz w:val="22"/>
                <w:szCs w:val="22"/>
              </w:rPr>
            </w:pPr>
            <w:r w:rsidRPr="00C711A0">
              <w:rPr>
                <w:rFonts w:cs="Arial"/>
                <w:b w:val="0"/>
                <w:color w:val="auto"/>
                <w:sz w:val="22"/>
                <w:szCs w:val="22"/>
              </w:rPr>
              <w:t>Council’s Ecology team reviewed the application having regards for matters associated with impacts on</w:t>
            </w:r>
            <w:r w:rsidR="000641FA" w:rsidRPr="00C711A0">
              <w:rPr>
                <w:rFonts w:cs="Arial"/>
                <w:b w:val="0"/>
                <w:color w:val="auto"/>
                <w:sz w:val="22"/>
                <w:szCs w:val="22"/>
              </w:rPr>
              <w:t xml:space="preserve"> ecology and in particular the Koala</w:t>
            </w:r>
          </w:p>
          <w:p w14:paraId="790ADE08" w14:textId="77777777" w:rsidR="000641FA" w:rsidRPr="00C711A0" w:rsidRDefault="000641FA" w:rsidP="008A715A">
            <w:pPr>
              <w:pStyle w:val="FigureCaption"/>
              <w:spacing w:before="0" w:after="0"/>
              <w:ind w:left="0"/>
              <w:jc w:val="both"/>
              <w:rPr>
                <w:rFonts w:cs="Arial"/>
                <w:b w:val="0"/>
                <w:color w:val="auto"/>
                <w:sz w:val="22"/>
                <w:szCs w:val="22"/>
              </w:rPr>
            </w:pPr>
          </w:p>
          <w:p w14:paraId="35CBE441" w14:textId="3EF85C7D" w:rsidR="008A715A" w:rsidRPr="00C711A0" w:rsidRDefault="008A715A" w:rsidP="00713AA5">
            <w:pPr>
              <w:pStyle w:val="FigureCaption"/>
              <w:spacing w:before="0" w:after="0"/>
              <w:ind w:left="0"/>
              <w:jc w:val="both"/>
              <w:rPr>
                <w:rFonts w:cs="Arial"/>
                <w:b w:val="0"/>
                <w:color w:val="auto"/>
                <w:sz w:val="22"/>
                <w:szCs w:val="22"/>
              </w:rPr>
            </w:pPr>
            <w:r w:rsidRPr="00C711A0">
              <w:rPr>
                <w:rFonts w:cs="Arial"/>
                <w:b w:val="0"/>
                <w:color w:val="auto"/>
                <w:sz w:val="22"/>
                <w:szCs w:val="22"/>
              </w:rPr>
              <w:t xml:space="preserve">The assessment by the Ecology team concluded that the </w:t>
            </w:r>
            <w:r w:rsidR="00713AA5" w:rsidRPr="00C711A0">
              <w:rPr>
                <w:rFonts w:cs="Arial"/>
                <w:b w:val="0"/>
                <w:color w:val="auto"/>
                <w:sz w:val="22"/>
                <w:szCs w:val="22"/>
              </w:rPr>
              <w:t xml:space="preserve">development </w:t>
            </w:r>
            <w:proofErr w:type="gramStart"/>
            <w:r w:rsidR="00713AA5" w:rsidRPr="00C711A0">
              <w:rPr>
                <w:rFonts w:cs="Arial"/>
                <w:b w:val="0"/>
                <w:color w:val="auto"/>
                <w:sz w:val="22"/>
                <w:szCs w:val="22"/>
              </w:rPr>
              <w:t>will</w:t>
            </w:r>
            <w:proofErr w:type="gramEnd"/>
            <w:r w:rsidR="00713AA5" w:rsidRPr="00C711A0">
              <w:rPr>
                <w:rFonts w:cs="Arial"/>
                <w:b w:val="0"/>
                <w:color w:val="auto"/>
                <w:sz w:val="22"/>
                <w:szCs w:val="22"/>
              </w:rPr>
              <w:t xml:space="preserve"> have no adverse impact </w:t>
            </w:r>
            <w:proofErr w:type="gramStart"/>
            <w:r w:rsidR="00713AA5" w:rsidRPr="00C711A0">
              <w:rPr>
                <w:rFonts w:cs="Arial"/>
                <w:b w:val="0"/>
                <w:color w:val="auto"/>
                <w:sz w:val="22"/>
                <w:szCs w:val="22"/>
              </w:rPr>
              <w:t>with regard to</w:t>
            </w:r>
            <w:proofErr w:type="gramEnd"/>
            <w:r w:rsidR="00713AA5" w:rsidRPr="00C711A0">
              <w:rPr>
                <w:rFonts w:cs="Arial"/>
                <w:b w:val="0"/>
                <w:color w:val="auto"/>
                <w:sz w:val="22"/>
                <w:szCs w:val="22"/>
              </w:rPr>
              <w:t xml:space="preserve"> ecology and the development is supported.</w:t>
            </w:r>
          </w:p>
        </w:tc>
        <w:tc>
          <w:tcPr>
            <w:tcW w:w="726" w:type="pct"/>
          </w:tcPr>
          <w:p w14:paraId="6A006887" w14:textId="025E3414" w:rsidR="008A715A" w:rsidRPr="00E40FA6" w:rsidRDefault="00857FA3" w:rsidP="00857FA3">
            <w:pPr>
              <w:pStyle w:val="FigureCaption"/>
              <w:spacing w:before="0" w:after="0"/>
              <w:ind w:left="0"/>
              <w:rPr>
                <w:rFonts w:cs="Arial"/>
                <w:b w:val="0"/>
                <w:color w:val="auto"/>
                <w:sz w:val="22"/>
                <w:szCs w:val="22"/>
                <w:highlight w:val="yellow"/>
              </w:rPr>
            </w:pPr>
            <w:r w:rsidRPr="00C711A0">
              <w:rPr>
                <w:rFonts w:cs="Arial"/>
                <w:b w:val="0"/>
                <w:color w:val="auto"/>
                <w:sz w:val="22"/>
                <w:szCs w:val="22"/>
              </w:rPr>
              <w:t>Y</w:t>
            </w:r>
          </w:p>
        </w:tc>
      </w:tr>
      <w:tr w:rsidR="008A715A" w:rsidRPr="00E40FA6" w14:paraId="1D108805" w14:textId="32EF53F0" w:rsidTr="00857FA3">
        <w:trPr>
          <w:jc w:val="center"/>
        </w:trPr>
        <w:tc>
          <w:tcPr>
            <w:tcW w:w="1648" w:type="pct"/>
          </w:tcPr>
          <w:p w14:paraId="40DB07AF" w14:textId="4C98EF84" w:rsidR="008A715A" w:rsidRPr="00C711A0" w:rsidRDefault="008A715A" w:rsidP="008A715A">
            <w:pPr>
              <w:pStyle w:val="FigureCaption"/>
              <w:spacing w:before="0" w:after="0"/>
              <w:ind w:left="0"/>
              <w:jc w:val="left"/>
              <w:rPr>
                <w:rFonts w:cs="Arial"/>
                <w:bCs/>
                <w:color w:val="auto"/>
                <w:sz w:val="22"/>
                <w:szCs w:val="22"/>
              </w:rPr>
            </w:pPr>
            <w:r w:rsidRPr="00C711A0">
              <w:rPr>
                <w:rFonts w:cs="Arial"/>
                <w:bCs/>
                <w:color w:val="auto"/>
                <w:sz w:val="22"/>
                <w:szCs w:val="22"/>
              </w:rPr>
              <w:lastRenderedPageBreak/>
              <w:t>Environmental Health</w:t>
            </w:r>
          </w:p>
        </w:tc>
        <w:tc>
          <w:tcPr>
            <w:tcW w:w="2626" w:type="pct"/>
          </w:tcPr>
          <w:p w14:paraId="398C652C" w14:textId="77777777" w:rsidR="00C711A0" w:rsidRPr="00C711A0" w:rsidRDefault="00BB229C" w:rsidP="00BB229C">
            <w:pPr>
              <w:pStyle w:val="FigureCaption"/>
              <w:spacing w:before="0" w:after="0"/>
              <w:ind w:left="0"/>
              <w:jc w:val="both"/>
              <w:rPr>
                <w:rFonts w:cs="Arial"/>
                <w:b w:val="0"/>
                <w:color w:val="auto"/>
                <w:sz w:val="22"/>
                <w:szCs w:val="22"/>
              </w:rPr>
            </w:pPr>
            <w:r w:rsidRPr="00C711A0">
              <w:rPr>
                <w:rFonts w:cs="Arial"/>
                <w:b w:val="0"/>
                <w:color w:val="auto"/>
                <w:sz w:val="22"/>
                <w:szCs w:val="22"/>
              </w:rPr>
              <w:t xml:space="preserve">Council’s Environmental Health team reviewed the application having regards for </w:t>
            </w:r>
            <w:r w:rsidR="00C711A0" w:rsidRPr="00C711A0">
              <w:rPr>
                <w:rFonts w:cs="Arial"/>
                <w:b w:val="0"/>
                <w:color w:val="auto"/>
                <w:sz w:val="22"/>
                <w:szCs w:val="22"/>
              </w:rPr>
              <w:t>noise and liquid containment.</w:t>
            </w:r>
          </w:p>
          <w:p w14:paraId="066CB7B5" w14:textId="77777777" w:rsidR="00C711A0" w:rsidRPr="00C711A0" w:rsidRDefault="00C711A0" w:rsidP="00BB229C">
            <w:pPr>
              <w:pStyle w:val="FigureCaption"/>
              <w:spacing w:before="0" w:after="0"/>
              <w:ind w:left="0"/>
              <w:jc w:val="both"/>
              <w:rPr>
                <w:rFonts w:cs="Arial"/>
                <w:b w:val="0"/>
                <w:color w:val="auto"/>
                <w:sz w:val="22"/>
                <w:szCs w:val="22"/>
              </w:rPr>
            </w:pPr>
          </w:p>
          <w:p w14:paraId="78DECA5B" w14:textId="3A83710A" w:rsidR="00BB229C" w:rsidRPr="00C711A0" w:rsidRDefault="00BB229C" w:rsidP="00BB229C">
            <w:pPr>
              <w:pStyle w:val="FigureCaption"/>
              <w:spacing w:before="0" w:after="0"/>
              <w:ind w:left="0"/>
              <w:jc w:val="both"/>
              <w:rPr>
                <w:rFonts w:cs="Arial"/>
                <w:b w:val="0"/>
                <w:color w:val="auto"/>
                <w:sz w:val="22"/>
                <w:szCs w:val="22"/>
              </w:rPr>
            </w:pPr>
            <w:r w:rsidRPr="00C711A0">
              <w:rPr>
                <w:rFonts w:cs="Arial"/>
                <w:b w:val="0"/>
                <w:color w:val="auto"/>
                <w:sz w:val="22"/>
                <w:szCs w:val="22"/>
              </w:rPr>
              <w:t>The assessment by the Environmental Health team concluded that the application could be supported subject to appropriate conditions of consent being imposed.</w:t>
            </w:r>
          </w:p>
          <w:p w14:paraId="2DC29666" w14:textId="77777777" w:rsidR="008A715A" w:rsidRPr="00C711A0" w:rsidRDefault="008A715A" w:rsidP="008A715A">
            <w:pPr>
              <w:pStyle w:val="FigureCaption"/>
              <w:spacing w:before="0" w:after="0"/>
              <w:ind w:left="0"/>
              <w:jc w:val="both"/>
              <w:rPr>
                <w:rFonts w:cs="Arial"/>
                <w:b w:val="0"/>
                <w:color w:val="auto"/>
                <w:sz w:val="22"/>
                <w:szCs w:val="22"/>
              </w:rPr>
            </w:pPr>
          </w:p>
        </w:tc>
        <w:tc>
          <w:tcPr>
            <w:tcW w:w="726" w:type="pct"/>
          </w:tcPr>
          <w:p w14:paraId="2273F1EC" w14:textId="73008EF2" w:rsidR="008A715A" w:rsidRPr="00E40FA6" w:rsidRDefault="00857FA3" w:rsidP="00857FA3">
            <w:pPr>
              <w:pStyle w:val="FigureCaption"/>
              <w:spacing w:before="0" w:after="0"/>
              <w:ind w:left="0"/>
              <w:rPr>
                <w:rFonts w:cs="Arial"/>
                <w:b w:val="0"/>
                <w:color w:val="auto"/>
                <w:sz w:val="22"/>
                <w:szCs w:val="22"/>
                <w:highlight w:val="yellow"/>
              </w:rPr>
            </w:pPr>
            <w:r w:rsidRPr="00C711A0">
              <w:rPr>
                <w:rFonts w:cs="Arial"/>
                <w:b w:val="0"/>
                <w:color w:val="auto"/>
                <w:sz w:val="22"/>
                <w:szCs w:val="22"/>
              </w:rPr>
              <w:t>Y</w:t>
            </w:r>
          </w:p>
        </w:tc>
      </w:tr>
    </w:tbl>
    <w:p w14:paraId="6460E7A9" w14:textId="77777777" w:rsidR="00E330FA" w:rsidRPr="00E40FA6" w:rsidRDefault="00E330FA" w:rsidP="006878EF">
      <w:pPr>
        <w:rPr>
          <w:rFonts w:cs="Arial"/>
          <w:b/>
          <w:highlight w:val="yellow"/>
          <w:lang w:eastAsia="en-AU"/>
        </w:rPr>
      </w:pPr>
    </w:p>
    <w:p w14:paraId="6F649D1A" w14:textId="174D4A92" w:rsidR="00545E14" w:rsidRPr="00BE218C" w:rsidRDefault="00545E14" w:rsidP="0050059B">
      <w:pPr>
        <w:pStyle w:val="ListParagraph"/>
        <w:widowControl w:val="0"/>
        <w:numPr>
          <w:ilvl w:val="1"/>
          <w:numId w:val="19"/>
        </w:numPr>
        <w:tabs>
          <w:tab w:val="left" w:pos="7485"/>
        </w:tabs>
        <w:spacing w:before="120" w:after="0" w:line="240" w:lineRule="auto"/>
        <w:ind w:left="709" w:right="23" w:hanging="709"/>
        <w:contextualSpacing w:val="0"/>
        <w:rPr>
          <w:rFonts w:cs="Arial"/>
          <w:b/>
          <w:lang w:eastAsia="en-AU"/>
        </w:rPr>
      </w:pPr>
      <w:r w:rsidRPr="00BE218C">
        <w:rPr>
          <w:rFonts w:cs="Arial"/>
          <w:b/>
          <w:lang w:eastAsia="en-AU"/>
        </w:rPr>
        <w:t xml:space="preserve">Community Consultation </w:t>
      </w:r>
    </w:p>
    <w:p w14:paraId="462C2F3C" w14:textId="77777777" w:rsidR="00483380" w:rsidRDefault="00483380" w:rsidP="00483380">
      <w:pPr>
        <w:tabs>
          <w:tab w:val="left" w:pos="7485"/>
        </w:tabs>
        <w:spacing w:after="0" w:line="240" w:lineRule="auto"/>
        <w:ind w:right="23"/>
        <w:jc w:val="both"/>
        <w:rPr>
          <w:rFonts w:cs="Arial"/>
          <w:bCs/>
          <w:color w:val="000000" w:themeColor="text1"/>
          <w:lang w:eastAsia="en-AU"/>
        </w:rPr>
      </w:pPr>
    </w:p>
    <w:p w14:paraId="53FC0867" w14:textId="1BAC9065" w:rsidR="00483380" w:rsidRPr="00483380" w:rsidRDefault="00483380" w:rsidP="00483380">
      <w:pPr>
        <w:tabs>
          <w:tab w:val="left" w:pos="7485"/>
        </w:tabs>
        <w:spacing w:after="0" w:line="240" w:lineRule="auto"/>
        <w:ind w:right="23"/>
        <w:jc w:val="both"/>
        <w:rPr>
          <w:rFonts w:cs="Arial"/>
          <w:bCs/>
          <w:color w:val="000000" w:themeColor="text1"/>
          <w:lang w:eastAsia="en-AU"/>
        </w:rPr>
      </w:pPr>
      <w:r w:rsidRPr="00483380">
        <w:rPr>
          <w:rFonts w:cs="Arial"/>
          <w:bCs/>
          <w:color w:val="000000" w:themeColor="text1"/>
          <w:lang w:eastAsia="en-AU"/>
        </w:rPr>
        <w:t>The proposed development was publicly notified in line with Council’s Community Engagement Strategy. The dates of the public notification were between 17 June 2026 and 8 July 2026. No public submissions were received during the notification period.</w:t>
      </w:r>
    </w:p>
    <w:p w14:paraId="348408AF" w14:textId="77777777" w:rsidR="007C1B00" w:rsidRDefault="007C1B00" w:rsidP="009A2559">
      <w:pPr>
        <w:widowControl w:val="0"/>
        <w:tabs>
          <w:tab w:val="left" w:pos="7485"/>
        </w:tabs>
        <w:spacing w:after="0" w:line="240" w:lineRule="auto"/>
        <w:ind w:right="23"/>
        <w:jc w:val="both"/>
        <w:rPr>
          <w:rFonts w:cs="Arial"/>
          <w:lang w:eastAsia="en-AU"/>
        </w:rPr>
      </w:pPr>
    </w:p>
    <w:p w14:paraId="13FFD0B2" w14:textId="77777777" w:rsidR="00A42CCE" w:rsidRPr="00FD156F" w:rsidRDefault="00A42CCE" w:rsidP="009A2559">
      <w:pPr>
        <w:widowControl w:val="0"/>
        <w:tabs>
          <w:tab w:val="left" w:pos="7485"/>
        </w:tabs>
        <w:spacing w:after="0" w:line="240" w:lineRule="auto"/>
        <w:ind w:right="23"/>
        <w:jc w:val="both"/>
        <w:rPr>
          <w:rFonts w:cs="Arial"/>
          <w:bCs/>
          <w:lang w:eastAsia="en-AU"/>
        </w:rPr>
      </w:pPr>
    </w:p>
    <w:p w14:paraId="426149FE" w14:textId="595FE668" w:rsidR="000808D5" w:rsidRPr="003C6161" w:rsidRDefault="000808D5" w:rsidP="0050059B">
      <w:pPr>
        <w:pStyle w:val="ListParagraph"/>
        <w:numPr>
          <w:ilvl w:val="0"/>
          <w:numId w:val="19"/>
        </w:numPr>
        <w:tabs>
          <w:tab w:val="left" w:pos="7485"/>
        </w:tabs>
        <w:spacing w:before="120" w:after="0" w:line="240" w:lineRule="auto"/>
        <w:ind w:right="23" w:hanging="720"/>
        <w:contextualSpacing w:val="0"/>
        <w:rPr>
          <w:rFonts w:cs="Arial"/>
          <w:b/>
          <w:lang w:eastAsia="en-AU"/>
        </w:rPr>
      </w:pPr>
      <w:r w:rsidRPr="003C6161">
        <w:rPr>
          <w:rFonts w:cs="Arial"/>
          <w:b/>
          <w:lang w:eastAsia="en-AU"/>
        </w:rPr>
        <w:t xml:space="preserve">CONCLUSION </w:t>
      </w:r>
    </w:p>
    <w:p w14:paraId="4F171C6A" w14:textId="44BCA55F" w:rsidR="000808D5" w:rsidRPr="003C6161" w:rsidRDefault="000808D5" w:rsidP="00447641">
      <w:pPr>
        <w:tabs>
          <w:tab w:val="left" w:pos="7485"/>
        </w:tabs>
        <w:spacing w:after="0" w:line="240" w:lineRule="auto"/>
        <w:ind w:right="23"/>
        <w:rPr>
          <w:rFonts w:cs="Arial"/>
          <w:b/>
          <w:lang w:eastAsia="en-AU"/>
        </w:rPr>
      </w:pPr>
    </w:p>
    <w:p w14:paraId="60A6CDFA" w14:textId="77777777" w:rsidR="009400CA" w:rsidRDefault="009400CA">
      <w:pPr>
        <w:spacing w:after="0"/>
        <w:ind w:right="23"/>
        <w:jc w:val="both"/>
        <w:rPr>
          <w:kern w:val="2"/>
          <w:lang w:eastAsia="en-AU"/>
          <w14:ligatures w14:val="standardContextual"/>
        </w:rPr>
      </w:pPr>
      <w:r>
        <w:t>The assessment finds that the proposal is permissible under State Environmental Planning Policy (Transport and Infrastructure) 2021, is consistent with the relevant planning controls, is suitable for the site and is unlikely to cause significant adverse impacts. No public submissions were received. The outstanding requirements identified by Essential Energy and Council officers can be addressed through the recommended conditions in Attachment A. Council therefore recommends approval of DA2026/0256.</w:t>
      </w:r>
    </w:p>
    <w:p w14:paraId="183D1177" w14:textId="77777777" w:rsidR="00CA36B2" w:rsidRPr="003C6161" w:rsidRDefault="00CA36B2" w:rsidP="00447641">
      <w:pPr>
        <w:tabs>
          <w:tab w:val="left" w:pos="7485"/>
        </w:tabs>
        <w:spacing w:after="0" w:line="240" w:lineRule="auto"/>
        <w:ind w:right="23"/>
        <w:rPr>
          <w:rFonts w:cs="Arial"/>
          <w:b/>
          <w:lang w:eastAsia="en-AU"/>
        </w:rPr>
      </w:pPr>
    </w:p>
    <w:p w14:paraId="0BF21F1B" w14:textId="77777777" w:rsidR="009400CA" w:rsidRDefault="009400CA">
      <w:pPr>
        <w:spacing w:after="0"/>
        <w:ind w:right="23"/>
        <w:jc w:val="both"/>
        <w:rPr>
          <w:kern w:val="2"/>
          <w:lang w:eastAsia="en-AU"/>
          <w14:ligatures w14:val="standardContextual"/>
        </w:rPr>
      </w:pPr>
      <w:r>
        <w:t xml:space="preserve">The key assessment issues have been addressed through the amended plans, supporting technical information and recommended conditions in </w:t>
      </w:r>
      <w:r>
        <w:rPr>
          <w:b/>
          <w:bCs/>
        </w:rPr>
        <w:t>Attachment A</w:t>
      </w:r>
      <w:r>
        <w:t>.</w:t>
      </w:r>
    </w:p>
    <w:p w14:paraId="59EA8E64" w14:textId="77777777" w:rsidR="0087787E" w:rsidRPr="003C6161" w:rsidRDefault="0087787E" w:rsidP="00695EE9">
      <w:pPr>
        <w:tabs>
          <w:tab w:val="left" w:pos="7485"/>
        </w:tabs>
        <w:spacing w:after="0" w:line="240" w:lineRule="auto"/>
        <w:ind w:right="23"/>
        <w:jc w:val="both"/>
        <w:rPr>
          <w:rFonts w:cs="Arial"/>
          <w:bCs/>
          <w:lang w:eastAsia="en-AU"/>
        </w:rPr>
      </w:pPr>
    </w:p>
    <w:p w14:paraId="28C346C9" w14:textId="54623C97" w:rsidR="000808D5" w:rsidRPr="00F70B62" w:rsidRDefault="000808D5" w:rsidP="0050059B">
      <w:pPr>
        <w:pStyle w:val="ListParagraph"/>
        <w:numPr>
          <w:ilvl w:val="0"/>
          <w:numId w:val="19"/>
        </w:numPr>
        <w:tabs>
          <w:tab w:val="left" w:pos="7485"/>
        </w:tabs>
        <w:spacing w:before="120" w:after="0" w:line="240" w:lineRule="auto"/>
        <w:ind w:right="23" w:hanging="720"/>
        <w:contextualSpacing w:val="0"/>
        <w:rPr>
          <w:rFonts w:cs="Arial"/>
          <w:b/>
          <w:lang w:eastAsia="en-AU"/>
        </w:rPr>
      </w:pPr>
      <w:r w:rsidRPr="00F70B62">
        <w:rPr>
          <w:rFonts w:cs="Arial"/>
          <w:b/>
          <w:lang w:eastAsia="en-AU"/>
        </w:rPr>
        <w:t xml:space="preserve">RECOMMENDATION </w:t>
      </w:r>
    </w:p>
    <w:p w14:paraId="7CF4564D" w14:textId="77777777" w:rsidR="00F70B62" w:rsidRDefault="00F70B62" w:rsidP="004D0D4F">
      <w:pPr>
        <w:spacing w:before="60" w:after="60"/>
        <w:rPr>
          <w:rFonts w:cs="Arial"/>
          <w:lang w:eastAsia="en-AU"/>
        </w:rPr>
      </w:pPr>
    </w:p>
    <w:p w14:paraId="7414C070" w14:textId="1C85D824" w:rsidR="00C711A0" w:rsidRPr="003E0046" w:rsidRDefault="00153AD2" w:rsidP="00C711A0">
      <w:pPr>
        <w:framePr w:hSpace="180" w:wrap="around" w:vAnchor="text" w:hAnchor="margin" w:y="82"/>
        <w:spacing w:before="60" w:after="60"/>
        <w:suppressOverlap/>
        <w:rPr>
          <w:rFonts w:cs="Arial"/>
        </w:rPr>
      </w:pPr>
      <w:r w:rsidRPr="00483380">
        <w:rPr>
          <w:rFonts w:cs="Arial"/>
          <w:lang w:eastAsia="en-AU"/>
        </w:rPr>
        <w:t xml:space="preserve">That the </w:t>
      </w:r>
      <w:r w:rsidR="00F1638F" w:rsidRPr="00483380">
        <w:rPr>
          <w:rFonts w:cs="Arial"/>
          <w:lang w:eastAsia="en-AU"/>
        </w:rPr>
        <w:t xml:space="preserve">Development Application </w:t>
      </w:r>
      <w:r w:rsidR="004D0D4F" w:rsidRPr="00483380">
        <w:rPr>
          <w:rFonts w:cs="Arial"/>
          <w:lang w:eastAsia="en-AU"/>
        </w:rPr>
        <w:t>DA202</w:t>
      </w:r>
      <w:r w:rsidR="00483380">
        <w:rPr>
          <w:rFonts w:cs="Arial"/>
          <w:lang w:eastAsia="en-AU"/>
        </w:rPr>
        <w:t>6/0256</w:t>
      </w:r>
      <w:r w:rsidR="00F1638F" w:rsidRPr="00483380">
        <w:rPr>
          <w:rFonts w:cs="Arial"/>
          <w:lang w:eastAsia="en-AU"/>
        </w:rPr>
        <w:t xml:space="preserve"> for </w:t>
      </w:r>
      <w:r w:rsidR="004D0D4F" w:rsidRPr="00483380">
        <w:rPr>
          <w:rFonts w:cs="Arial"/>
          <w:lang w:eastAsia="en-AU"/>
        </w:rPr>
        <w:t xml:space="preserve">a </w:t>
      </w:r>
      <w:r w:rsidR="00C711A0">
        <w:rPr>
          <w:rFonts w:cs="Arial"/>
          <w:lang w:eastAsia="en-AU"/>
        </w:rPr>
        <w:t xml:space="preserve">Battery Energy Storage System at </w:t>
      </w:r>
      <w:r w:rsidR="00C711A0" w:rsidRPr="003E0046">
        <w:rPr>
          <w:rFonts w:cs="Arial"/>
        </w:rPr>
        <w:t>Lot 101 DP 1083871</w:t>
      </w:r>
      <w:r w:rsidR="00C711A0">
        <w:rPr>
          <w:rFonts w:cs="Arial"/>
        </w:rPr>
        <w:t xml:space="preserve"> (No.2049)</w:t>
      </w:r>
    </w:p>
    <w:p w14:paraId="14885E0C" w14:textId="77777777" w:rsidR="00C711A0" w:rsidRDefault="00C711A0" w:rsidP="00C711A0">
      <w:pPr>
        <w:spacing w:before="60" w:after="60"/>
        <w:jc w:val="both"/>
        <w:rPr>
          <w:rFonts w:cs="Arial"/>
        </w:rPr>
      </w:pPr>
    </w:p>
    <w:p w14:paraId="58AF9A0D" w14:textId="77777777" w:rsidR="009400CA" w:rsidRDefault="009400CA">
      <w:pPr>
        <w:spacing w:before="60" w:after="60"/>
        <w:jc w:val="both"/>
        <w:rPr>
          <w:kern w:val="2"/>
          <w:lang w:eastAsia="en-AU"/>
          <w14:ligatures w14:val="standardContextual"/>
        </w:rPr>
      </w:pPr>
      <w:r>
        <w:t xml:space="preserve">That Development Application DA2026/0256 for a battery energy storage system at Lot 101 DP 1083871, 2049 The </w:t>
      </w:r>
      <w:proofErr w:type="spellStart"/>
      <w:r>
        <w:t>Bucketts</w:t>
      </w:r>
      <w:proofErr w:type="spellEnd"/>
      <w:r>
        <w:t xml:space="preserve"> Way, Wards River NSW 2422, be approved under section 4.16(1)(a) of the </w:t>
      </w:r>
      <w:r>
        <w:rPr>
          <w:i/>
          <w:iCs/>
        </w:rPr>
        <w:t>Environmental Planning and Assessment Act 1979</w:t>
      </w:r>
      <w:r>
        <w:t>, subject to the draft conditions in Attachment A.</w:t>
      </w:r>
    </w:p>
    <w:p w14:paraId="6E7A4A5A" w14:textId="77777777" w:rsidR="000471AC" w:rsidRPr="00483380" w:rsidRDefault="000471AC" w:rsidP="00483380">
      <w:pPr>
        <w:tabs>
          <w:tab w:val="left" w:pos="7485"/>
        </w:tabs>
        <w:spacing w:before="120" w:after="0" w:line="240" w:lineRule="auto"/>
        <w:ind w:right="23"/>
        <w:jc w:val="both"/>
        <w:rPr>
          <w:rFonts w:cs="Arial"/>
          <w:bCs/>
          <w:lang w:eastAsia="en-AU"/>
        </w:rPr>
      </w:pPr>
    </w:p>
    <w:p w14:paraId="34983CEC" w14:textId="77777777" w:rsidR="00420F66" w:rsidRPr="00483380" w:rsidRDefault="00420F66" w:rsidP="00420F66">
      <w:pPr>
        <w:tabs>
          <w:tab w:val="left" w:pos="7485"/>
        </w:tabs>
        <w:spacing w:before="120" w:after="0" w:line="240" w:lineRule="auto"/>
        <w:ind w:right="23"/>
        <w:rPr>
          <w:rFonts w:cs="Arial"/>
          <w:bCs/>
          <w:lang w:eastAsia="en-AU"/>
        </w:rPr>
      </w:pPr>
      <w:r w:rsidRPr="00483380">
        <w:rPr>
          <w:rFonts w:cs="Arial"/>
          <w:bCs/>
          <w:lang w:eastAsia="en-AU"/>
        </w:rPr>
        <w:t>The following attachments are provided:</w:t>
      </w:r>
    </w:p>
    <w:p w14:paraId="4F65FEED" w14:textId="77777777" w:rsidR="00420F66" w:rsidRPr="00C711A0" w:rsidRDefault="00420F66" w:rsidP="00420F66">
      <w:pPr>
        <w:pStyle w:val="ListParagraph"/>
        <w:tabs>
          <w:tab w:val="left" w:pos="7485"/>
        </w:tabs>
        <w:spacing w:before="120" w:after="0" w:line="240" w:lineRule="auto"/>
        <w:ind w:right="23"/>
        <w:rPr>
          <w:rFonts w:cs="Arial"/>
          <w:bCs/>
          <w:lang w:eastAsia="en-AU"/>
        </w:rPr>
      </w:pPr>
    </w:p>
    <w:p w14:paraId="16F1B818" w14:textId="14A5C8C2" w:rsidR="00420F66" w:rsidRPr="00C711A0" w:rsidRDefault="00420F66" w:rsidP="0050059B">
      <w:pPr>
        <w:pStyle w:val="ListParagraph"/>
        <w:numPr>
          <w:ilvl w:val="0"/>
          <w:numId w:val="4"/>
        </w:numPr>
        <w:tabs>
          <w:tab w:val="left" w:pos="7485"/>
        </w:tabs>
        <w:spacing w:before="120" w:after="0" w:line="240" w:lineRule="auto"/>
        <w:ind w:right="23"/>
        <w:rPr>
          <w:rFonts w:cs="Arial"/>
          <w:bCs/>
          <w:lang w:eastAsia="en-AU"/>
        </w:rPr>
      </w:pPr>
      <w:r w:rsidRPr="00C711A0">
        <w:rPr>
          <w:rFonts w:cs="Arial"/>
          <w:bCs/>
          <w:lang w:eastAsia="en-AU"/>
        </w:rPr>
        <w:t>Attachment A</w:t>
      </w:r>
      <w:r w:rsidR="004D0D4F" w:rsidRPr="00C711A0">
        <w:rPr>
          <w:rFonts w:cs="Arial"/>
          <w:bCs/>
          <w:lang w:eastAsia="en-AU"/>
        </w:rPr>
        <w:t xml:space="preserve"> – </w:t>
      </w:r>
      <w:r w:rsidRPr="00C711A0">
        <w:rPr>
          <w:rFonts w:cs="Arial"/>
          <w:bCs/>
          <w:lang w:eastAsia="en-AU"/>
        </w:rPr>
        <w:t xml:space="preserve">Draft Conditions </w:t>
      </w:r>
    </w:p>
    <w:p w14:paraId="6937103A" w14:textId="77777777" w:rsidR="00C711A0" w:rsidRPr="00C711A0" w:rsidRDefault="008565CB" w:rsidP="0050059B">
      <w:pPr>
        <w:pStyle w:val="ListParagraph"/>
        <w:numPr>
          <w:ilvl w:val="0"/>
          <w:numId w:val="4"/>
        </w:numPr>
        <w:tabs>
          <w:tab w:val="left" w:pos="7485"/>
        </w:tabs>
        <w:spacing w:before="120" w:after="0" w:line="240" w:lineRule="auto"/>
        <w:ind w:right="23"/>
        <w:rPr>
          <w:rFonts w:cs="Arial"/>
          <w:bCs/>
          <w:lang w:eastAsia="en-AU"/>
        </w:rPr>
      </w:pPr>
      <w:r w:rsidRPr="00C711A0">
        <w:rPr>
          <w:rFonts w:cs="Arial"/>
          <w:bCs/>
          <w:lang w:eastAsia="en-AU"/>
        </w:rPr>
        <w:t>Attachment B</w:t>
      </w:r>
      <w:r w:rsidR="004D0D4F" w:rsidRPr="00C711A0">
        <w:rPr>
          <w:rFonts w:cs="Arial"/>
          <w:bCs/>
          <w:lang w:eastAsia="en-AU"/>
        </w:rPr>
        <w:t xml:space="preserve"> – </w:t>
      </w:r>
      <w:r w:rsidR="00C711A0" w:rsidRPr="00C711A0">
        <w:rPr>
          <w:rFonts w:cs="Arial"/>
          <w:bCs/>
          <w:lang w:eastAsia="en-AU"/>
        </w:rPr>
        <w:t>Development Plans</w:t>
      </w:r>
    </w:p>
    <w:p w14:paraId="6177FD39" w14:textId="77777777" w:rsidR="00C711A0" w:rsidRPr="00C711A0" w:rsidRDefault="00C711A0" w:rsidP="0050059B">
      <w:pPr>
        <w:pStyle w:val="ListParagraph"/>
        <w:numPr>
          <w:ilvl w:val="0"/>
          <w:numId w:val="4"/>
        </w:numPr>
        <w:tabs>
          <w:tab w:val="left" w:pos="7485"/>
        </w:tabs>
        <w:spacing w:before="120" w:after="0" w:line="240" w:lineRule="auto"/>
        <w:ind w:right="23"/>
        <w:rPr>
          <w:rFonts w:cs="Arial"/>
          <w:bCs/>
          <w:lang w:eastAsia="en-AU"/>
        </w:rPr>
      </w:pPr>
      <w:r w:rsidRPr="00C711A0">
        <w:rPr>
          <w:rFonts w:cs="Arial"/>
          <w:bCs/>
          <w:lang w:eastAsia="en-AU"/>
        </w:rPr>
        <w:t>Attachment C – Acoustic Report</w:t>
      </w:r>
    </w:p>
    <w:p w14:paraId="62706542" w14:textId="77777777" w:rsidR="00C711A0" w:rsidRPr="00C711A0" w:rsidRDefault="00C711A0" w:rsidP="0050059B">
      <w:pPr>
        <w:pStyle w:val="ListParagraph"/>
        <w:numPr>
          <w:ilvl w:val="0"/>
          <w:numId w:val="4"/>
        </w:numPr>
        <w:tabs>
          <w:tab w:val="left" w:pos="7485"/>
        </w:tabs>
        <w:spacing w:before="120" w:after="0" w:line="240" w:lineRule="auto"/>
        <w:ind w:right="23"/>
        <w:rPr>
          <w:rFonts w:cs="Arial"/>
          <w:bCs/>
          <w:lang w:eastAsia="en-AU"/>
        </w:rPr>
      </w:pPr>
      <w:r w:rsidRPr="00C711A0">
        <w:rPr>
          <w:rFonts w:cs="Arial"/>
          <w:bCs/>
          <w:lang w:eastAsia="en-AU"/>
        </w:rPr>
        <w:t>Attachment D – Statement of Environmental Effects</w:t>
      </w:r>
    </w:p>
    <w:p w14:paraId="031F5C75" w14:textId="44B6780A" w:rsidR="000808D5" w:rsidRPr="00F70B62" w:rsidRDefault="00C711A0" w:rsidP="00FA75E4">
      <w:pPr>
        <w:pStyle w:val="ListParagraph"/>
        <w:numPr>
          <w:ilvl w:val="0"/>
          <w:numId w:val="4"/>
        </w:numPr>
        <w:tabs>
          <w:tab w:val="left" w:pos="7485"/>
        </w:tabs>
        <w:spacing w:before="120" w:after="0" w:line="240" w:lineRule="auto"/>
        <w:ind w:right="23"/>
      </w:pPr>
      <w:r w:rsidRPr="009400CA">
        <w:rPr>
          <w:rFonts w:cs="Arial"/>
          <w:bCs/>
          <w:lang w:eastAsia="en-AU"/>
        </w:rPr>
        <w:t>Attachment E – Essential Energy comment</w:t>
      </w:r>
    </w:p>
    <w:sectPr w:rsidR="000808D5" w:rsidRPr="00F70B62">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5C9B4" w14:textId="77777777" w:rsidR="001C52B8" w:rsidRDefault="001C52B8" w:rsidP="009B4677">
      <w:pPr>
        <w:spacing w:after="0" w:line="240" w:lineRule="auto"/>
      </w:pPr>
      <w:r>
        <w:separator/>
      </w:r>
    </w:p>
  </w:endnote>
  <w:endnote w:type="continuationSeparator" w:id="0">
    <w:p w14:paraId="78225C3F" w14:textId="77777777" w:rsidR="001C52B8" w:rsidRDefault="001C52B8" w:rsidP="009B4677">
      <w:pPr>
        <w:spacing w:after="0" w:line="240" w:lineRule="auto"/>
      </w:pPr>
      <w:r>
        <w:continuationSeparator/>
      </w:r>
    </w:p>
  </w:endnote>
  <w:endnote w:type="continuationNotice" w:id="1">
    <w:p w14:paraId="1848D6B2" w14:textId="77777777" w:rsidR="001C52B8" w:rsidRDefault="001C52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B4C8" w14:textId="77777777" w:rsidR="001E496F" w:rsidRDefault="001E49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F95A" w14:textId="6578907C" w:rsidR="006E052B" w:rsidRPr="009B4677" w:rsidRDefault="006E052B" w:rsidP="00253A35">
    <w:pPr>
      <w:pStyle w:val="Footer"/>
      <w:pBdr>
        <w:top w:val="single" w:sz="18" w:space="1" w:color="auto"/>
      </w:pBdr>
      <w:rPr>
        <w:rFonts w:cs="Arial"/>
        <w:sz w:val="20"/>
        <w:szCs w:val="20"/>
      </w:rPr>
    </w:pPr>
    <w:r w:rsidRPr="00E11655">
      <w:rPr>
        <w:rFonts w:cs="Arial"/>
        <w:sz w:val="20"/>
        <w:szCs w:val="20"/>
      </w:rPr>
      <w:t xml:space="preserve">Assessment Report: </w:t>
    </w:r>
    <w:r w:rsidR="00283BC8" w:rsidRPr="00E11655">
      <w:rPr>
        <w:rFonts w:cs="Arial"/>
        <w:sz w:val="20"/>
        <w:szCs w:val="20"/>
      </w:rPr>
      <w:t>DA202</w:t>
    </w:r>
    <w:r w:rsidR="00E11655" w:rsidRPr="00E11655">
      <w:rPr>
        <w:rFonts w:cs="Arial"/>
        <w:sz w:val="20"/>
        <w:szCs w:val="20"/>
      </w:rPr>
      <w:t>6/0256</w:t>
    </w:r>
    <w:r w:rsidR="00283BC8" w:rsidRPr="00E11655">
      <w:rPr>
        <w:rFonts w:cs="Arial"/>
        <w:sz w:val="20"/>
        <w:szCs w:val="20"/>
      </w:rPr>
      <w:t xml:space="preserve"> – </w:t>
    </w:r>
    <w:r w:rsidR="00E11655" w:rsidRPr="00E11655">
      <w:rPr>
        <w:rFonts w:cs="Arial"/>
        <w:sz w:val="20"/>
        <w:szCs w:val="20"/>
      </w:rPr>
      <w:t>Battery Energy Storage System</w:t>
    </w:r>
    <w:r w:rsidR="00283BC8" w:rsidRPr="00E11655">
      <w:rPr>
        <w:rFonts w:cs="Arial"/>
        <w:sz w:val="20"/>
        <w:szCs w:val="20"/>
      </w:rPr>
      <w:t xml:space="preserve"> – </w:t>
    </w:r>
    <w:r w:rsidR="00E11655" w:rsidRPr="00E11655">
      <w:rPr>
        <w:rFonts w:cs="Arial"/>
        <w:sz w:val="20"/>
        <w:szCs w:val="20"/>
      </w:rPr>
      <w:t xml:space="preserve">2049 The </w:t>
    </w:r>
    <w:proofErr w:type="spellStart"/>
    <w:r w:rsidR="00E11655" w:rsidRPr="00E11655">
      <w:rPr>
        <w:rFonts w:cs="Arial"/>
        <w:sz w:val="20"/>
        <w:szCs w:val="20"/>
      </w:rPr>
      <w:t>Bucketts</w:t>
    </w:r>
    <w:proofErr w:type="spellEnd"/>
    <w:r w:rsidR="00E11655" w:rsidRPr="00E11655">
      <w:rPr>
        <w:rFonts w:cs="Arial"/>
        <w:sz w:val="20"/>
        <w:szCs w:val="20"/>
      </w:rPr>
      <w:t xml:space="preserve"> Way, Wards River</w:t>
    </w:r>
    <w:r w:rsidRPr="00E11655">
      <w:rPr>
        <w:rFonts w:cs="Arial"/>
        <w:sz w:val="20"/>
        <w:szCs w:val="20"/>
      </w:rPr>
      <w:tab/>
      <w:t xml:space="preserve">Page </w:t>
    </w:r>
    <w:sdt>
      <w:sdtPr>
        <w:rPr>
          <w:rFonts w:cs="Arial"/>
          <w:sz w:val="20"/>
          <w:szCs w:val="20"/>
        </w:rPr>
        <w:id w:val="1055119909"/>
        <w:docPartObj>
          <w:docPartGallery w:val="Page Numbers (Bottom of Page)"/>
          <w:docPartUnique/>
        </w:docPartObj>
      </w:sdtPr>
      <w:sdtEndPr>
        <w:rPr>
          <w:noProof/>
        </w:rPr>
      </w:sdtEndPr>
      <w:sdtContent>
        <w:r w:rsidRPr="00E11655">
          <w:rPr>
            <w:rFonts w:cs="Arial"/>
            <w:sz w:val="20"/>
            <w:szCs w:val="20"/>
          </w:rPr>
          <w:fldChar w:fldCharType="begin"/>
        </w:r>
        <w:r w:rsidRPr="00E11655">
          <w:rPr>
            <w:rFonts w:cs="Arial"/>
            <w:sz w:val="20"/>
            <w:szCs w:val="20"/>
          </w:rPr>
          <w:instrText xml:space="preserve"> PAGE   \* MERGEFORMAT </w:instrText>
        </w:r>
        <w:r w:rsidRPr="00E11655">
          <w:rPr>
            <w:rFonts w:cs="Arial"/>
            <w:sz w:val="20"/>
            <w:szCs w:val="20"/>
          </w:rPr>
          <w:fldChar w:fldCharType="separate"/>
        </w:r>
        <w:r w:rsidR="00BA45E2" w:rsidRPr="00E11655">
          <w:rPr>
            <w:rFonts w:cs="Arial"/>
            <w:noProof/>
            <w:sz w:val="20"/>
            <w:szCs w:val="20"/>
          </w:rPr>
          <w:t>2</w:t>
        </w:r>
        <w:r w:rsidRPr="00E11655">
          <w:rPr>
            <w:rFonts w:cs="Arial"/>
            <w:noProof/>
            <w:sz w:val="20"/>
            <w:szCs w:val="20"/>
          </w:rPr>
          <w:fldChar w:fldCharType="end"/>
        </w:r>
      </w:sdtContent>
    </w:sdt>
  </w:p>
  <w:p w14:paraId="5B6AA9BC" w14:textId="05A1F29C" w:rsidR="006E052B" w:rsidRDefault="006E05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632E" w14:textId="77777777" w:rsidR="001E496F" w:rsidRDefault="001E4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89F6D" w14:textId="77777777" w:rsidR="001C52B8" w:rsidRDefault="001C52B8" w:rsidP="009B4677">
      <w:pPr>
        <w:spacing w:after="0" w:line="240" w:lineRule="auto"/>
      </w:pPr>
      <w:r>
        <w:separator/>
      </w:r>
    </w:p>
  </w:footnote>
  <w:footnote w:type="continuationSeparator" w:id="0">
    <w:p w14:paraId="7FA105DA" w14:textId="77777777" w:rsidR="001C52B8" w:rsidRDefault="001C52B8" w:rsidP="009B4677">
      <w:pPr>
        <w:spacing w:after="0" w:line="240" w:lineRule="auto"/>
      </w:pPr>
      <w:r>
        <w:continuationSeparator/>
      </w:r>
    </w:p>
  </w:footnote>
  <w:footnote w:type="continuationNotice" w:id="1">
    <w:p w14:paraId="121C536D" w14:textId="77777777" w:rsidR="001C52B8" w:rsidRDefault="001C52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5FC6" w14:textId="77777777" w:rsidR="001E496F" w:rsidRDefault="001E4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53D3B" w14:textId="77777777" w:rsidR="001E496F" w:rsidRDefault="001E49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92C7" w14:textId="77777777" w:rsidR="001E496F" w:rsidRDefault="001E49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88A10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13446F2"/>
    <w:multiLevelType w:val="hybridMultilevel"/>
    <w:tmpl w:val="C9984FCC"/>
    <w:lvl w:ilvl="0" w:tplc="0C09000B">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E77E9A"/>
    <w:multiLevelType w:val="hybridMultilevel"/>
    <w:tmpl w:val="CD3AA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7A78A4"/>
    <w:multiLevelType w:val="hybridMultilevel"/>
    <w:tmpl w:val="9F9CA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8758E9"/>
    <w:multiLevelType w:val="hybridMultilevel"/>
    <w:tmpl w:val="56347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BE12CB"/>
    <w:multiLevelType w:val="multilevel"/>
    <w:tmpl w:val="45821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4D2781"/>
    <w:multiLevelType w:val="hybridMultilevel"/>
    <w:tmpl w:val="E1867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853550"/>
    <w:multiLevelType w:val="hybridMultilevel"/>
    <w:tmpl w:val="FEF812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6EF291E"/>
    <w:multiLevelType w:val="hybridMultilevel"/>
    <w:tmpl w:val="A596F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907C06"/>
    <w:multiLevelType w:val="hybridMultilevel"/>
    <w:tmpl w:val="E54E9B8E"/>
    <w:lvl w:ilvl="0" w:tplc="4A842B2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33C0FC3"/>
    <w:multiLevelType w:val="hybridMultilevel"/>
    <w:tmpl w:val="C6065D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4FA7228"/>
    <w:multiLevelType w:val="multilevel"/>
    <w:tmpl w:val="D114AC1C"/>
    <w:lvl w:ilvl="0">
      <w:start w:val="3"/>
      <w:numFmt w:val="decimal"/>
      <w:lvlText w:val="%1."/>
      <w:lvlJc w:val="left"/>
      <w:pPr>
        <w:ind w:left="720" w:hanging="360"/>
      </w:pPr>
      <w:rPr>
        <w:rFonts w:hint="default"/>
      </w:rPr>
    </w:lvl>
    <w:lvl w:ilvl="1">
      <w:start w:val="2"/>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F622ADC"/>
    <w:multiLevelType w:val="hybridMultilevel"/>
    <w:tmpl w:val="F028B83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6BB8489A"/>
    <w:multiLevelType w:val="multilevel"/>
    <w:tmpl w:val="C46631EC"/>
    <w:lvl w:ilvl="0">
      <w:start w:val="5"/>
      <w:numFmt w:val="decimal"/>
      <w:lvlText w:val="%1."/>
      <w:lvlJc w:val="left"/>
      <w:pPr>
        <w:ind w:left="720" w:hanging="360"/>
      </w:pPr>
      <w:rPr>
        <w:rFonts w:hint="default"/>
      </w:r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C7874AB"/>
    <w:multiLevelType w:val="hybridMultilevel"/>
    <w:tmpl w:val="405C54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7F374C4"/>
    <w:multiLevelType w:val="multilevel"/>
    <w:tmpl w:val="84A6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EF01C4A"/>
    <w:multiLevelType w:val="hybridMultilevel"/>
    <w:tmpl w:val="FD24E0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49658139">
    <w:abstractNumId w:val="9"/>
  </w:num>
  <w:num w:numId="2" w16cid:durableId="1464613163">
    <w:abstractNumId w:val="2"/>
  </w:num>
  <w:num w:numId="3" w16cid:durableId="1602833545">
    <w:abstractNumId w:val="6"/>
  </w:num>
  <w:num w:numId="4" w16cid:durableId="229771467">
    <w:abstractNumId w:val="15"/>
  </w:num>
  <w:num w:numId="5" w16cid:durableId="418984616">
    <w:abstractNumId w:val="3"/>
  </w:num>
  <w:num w:numId="6" w16cid:durableId="625891333">
    <w:abstractNumId w:val="4"/>
  </w:num>
  <w:num w:numId="7" w16cid:durableId="1535192453">
    <w:abstractNumId w:val="19"/>
  </w:num>
  <w:num w:numId="8" w16cid:durableId="1421876542">
    <w:abstractNumId w:val="0"/>
  </w:num>
  <w:num w:numId="9" w16cid:durableId="1332374581">
    <w:abstractNumId w:val="1"/>
  </w:num>
  <w:num w:numId="10" w16cid:durableId="1742827205">
    <w:abstractNumId w:val="14"/>
  </w:num>
  <w:num w:numId="11" w16cid:durableId="80496505">
    <w:abstractNumId w:val="10"/>
  </w:num>
  <w:num w:numId="12" w16cid:durableId="729352856">
    <w:abstractNumId w:val="7"/>
  </w:num>
  <w:num w:numId="13" w16cid:durableId="2178639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6583404">
    <w:abstractNumId w:val="20"/>
  </w:num>
  <w:num w:numId="15" w16cid:durableId="202450006">
    <w:abstractNumId w:val="8"/>
  </w:num>
  <w:num w:numId="16" w16cid:durableId="610356123">
    <w:abstractNumId w:val="12"/>
  </w:num>
  <w:num w:numId="17" w16cid:durableId="829832424">
    <w:abstractNumId w:val="13"/>
  </w:num>
  <w:num w:numId="18" w16cid:durableId="1607150713">
    <w:abstractNumId w:val="17"/>
  </w:num>
  <w:num w:numId="19" w16cid:durableId="1331523954">
    <w:abstractNumId w:val="16"/>
  </w:num>
  <w:num w:numId="20" w16cid:durableId="1711758945">
    <w:abstractNumId w:val="18"/>
  </w:num>
  <w:num w:numId="21" w16cid:durableId="939072776">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11BAC"/>
    <w:rsid w:val="000202CA"/>
    <w:rsid w:val="00020334"/>
    <w:rsid w:val="000208C1"/>
    <w:rsid w:val="00021EB8"/>
    <w:rsid w:val="00027C43"/>
    <w:rsid w:val="00032081"/>
    <w:rsid w:val="0003252E"/>
    <w:rsid w:val="000345D3"/>
    <w:rsid w:val="000375C9"/>
    <w:rsid w:val="00040089"/>
    <w:rsid w:val="00042DF5"/>
    <w:rsid w:val="0004376E"/>
    <w:rsid w:val="000471AC"/>
    <w:rsid w:val="000548D1"/>
    <w:rsid w:val="00056A9F"/>
    <w:rsid w:val="000641FA"/>
    <w:rsid w:val="00070ADA"/>
    <w:rsid w:val="00074337"/>
    <w:rsid w:val="000748A1"/>
    <w:rsid w:val="00075561"/>
    <w:rsid w:val="000777F4"/>
    <w:rsid w:val="000808D5"/>
    <w:rsid w:val="00084CC1"/>
    <w:rsid w:val="000A7F36"/>
    <w:rsid w:val="000B62B4"/>
    <w:rsid w:val="000B7FB4"/>
    <w:rsid w:val="000C1047"/>
    <w:rsid w:val="000C2DDC"/>
    <w:rsid w:val="000C436D"/>
    <w:rsid w:val="000D26EE"/>
    <w:rsid w:val="000D3A24"/>
    <w:rsid w:val="000D3CA9"/>
    <w:rsid w:val="000D605F"/>
    <w:rsid w:val="000D725A"/>
    <w:rsid w:val="000E2C42"/>
    <w:rsid w:val="000E3167"/>
    <w:rsid w:val="000E40D1"/>
    <w:rsid w:val="000E5848"/>
    <w:rsid w:val="000F063C"/>
    <w:rsid w:val="00100B3E"/>
    <w:rsid w:val="0010169E"/>
    <w:rsid w:val="00105220"/>
    <w:rsid w:val="00110AFC"/>
    <w:rsid w:val="00117669"/>
    <w:rsid w:val="00120661"/>
    <w:rsid w:val="001229F7"/>
    <w:rsid w:val="001265BE"/>
    <w:rsid w:val="00130CBF"/>
    <w:rsid w:val="00142C8E"/>
    <w:rsid w:val="001433D4"/>
    <w:rsid w:val="00144251"/>
    <w:rsid w:val="00144CF7"/>
    <w:rsid w:val="00153AD2"/>
    <w:rsid w:val="00155ECB"/>
    <w:rsid w:val="00157E37"/>
    <w:rsid w:val="00161B37"/>
    <w:rsid w:val="00162629"/>
    <w:rsid w:val="00170552"/>
    <w:rsid w:val="001724FE"/>
    <w:rsid w:val="00172A87"/>
    <w:rsid w:val="00172A9A"/>
    <w:rsid w:val="0017374B"/>
    <w:rsid w:val="00173D73"/>
    <w:rsid w:val="001801EF"/>
    <w:rsid w:val="00184808"/>
    <w:rsid w:val="00184C4A"/>
    <w:rsid w:val="00186CBC"/>
    <w:rsid w:val="00187DE3"/>
    <w:rsid w:val="0019024C"/>
    <w:rsid w:val="001A2B96"/>
    <w:rsid w:val="001A3DA0"/>
    <w:rsid w:val="001A487A"/>
    <w:rsid w:val="001A5EF8"/>
    <w:rsid w:val="001B393B"/>
    <w:rsid w:val="001B67C5"/>
    <w:rsid w:val="001C32EA"/>
    <w:rsid w:val="001C52B8"/>
    <w:rsid w:val="001C5F69"/>
    <w:rsid w:val="001C698E"/>
    <w:rsid w:val="001D0A85"/>
    <w:rsid w:val="001E0F6B"/>
    <w:rsid w:val="001E1001"/>
    <w:rsid w:val="001E2DFE"/>
    <w:rsid w:val="001E496F"/>
    <w:rsid w:val="001E682A"/>
    <w:rsid w:val="001E72B2"/>
    <w:rsid w:val="001F1BD7"/>
    <w:rsid w:val="001F22A0"/>
    <w:rsid w:val="002019B3"/>
    <w:rsid w:val="00202365"/>
    <w:rsid w:val="0020266A"/>
    <w:rsid w:val="00204299"/>
    <w:rsid w:val="00210DB1"/>
    <w:rsid w:val="0021108F"/>
    <w:rsid w:val="002117C9"/>
    <w:rsid w:val="00211BBA"/>
    <w:rsid w:val="00212AA6"/>
    <w:rsid w:val="00227849"/>
    <w:rsid w:val="00231335"/>
    <w:rsid w:val="00231FF4"/>
    <w:rsid w:val="0023297D"/>
    <w:rsid w:val="0023490B"/>
    <w:rsid w:val="00236341"/>
    <w:rsid w:val="00237D97"/>
    <w:rsid w:val="002432CA"/>
    <w:rsid w:val="00244921"/>
    <w:rsid w:val="00250A13"/>
    <w:rsid w:val="0025196C"/>
    <w:rsid w:val="00253A35"/>
    <w:rsid w:val="00254DE8"/>
    <w:rsid w:val="00255274"/>
    <w:rsid w:val="002569A5"/>
    <w:rsid w:val="002573FB"/>
    <w:rsid w:val="00261409"/>
    <w:rsid w:val="002655D0"/>
    <w:rsid w:val="002721C8"/>
    <w:rsid w:val="00272E6E"/>
    <w:rsid w:val="002748B1"/>
    <w:rsid w:val="00276B77"/>
    <w:rsid w:val="00283BC8"/>
    <w:rsid w:val="00285EA4"/>
    <w:rsid w:val="002923BE"/>
    <w:rsid w:val="00295811"/>
    <w:rsid w:val="002A0A9B"/>
    <w:rsid w:val="002A1B04"/>
    <w:rsid w:val="002A2DC7"/>
    <w:rsid w:val="002A3B98"/>
    <w:rsid w:val="002A567E"/>
    <w:rsid w:val="002A759F"/>
    <w:rsid w:val="002A7D95"/>
    <w:rsid w:val="002B6D1E"/>
    <w:rsid w:val="002C37C4"/>
    <w:rsid w:val="002C565E"/>
    <w:rsid w:val="002C6937"/>
    <w:rsid w:val="002C6DF5"/>
    <w:rsid w:val="002D7507"/>
    <w:rsid w:val="002F2B41"/>
    <w:rsid w:val="002F4570"/>
    <w:rsid w:val="002F55FC"/>
    <w:rsid w:val="002F58D8"/>
    <w:rsid w:val="002F5F46"/>
    <w:rsid w:val="003107F4"/>
    <w:rsid w:val="0032045D"/>
    <w:rsid w:val="00327536"/>
    <w:rsid w:val="00334815"/>
    <w:rsid w:val="00346896"/>
    <w:rsid w:val="003508A8"/>
    <w:rsid w:val="00354637"/>
    <w:rsid w:val="00361808"/>
    <w:rsid w:val="00362B79"/>
    <w:rsid w:val="003632C6"/>
    <w:rsid w:val="00365439"/>
    <w:rsid w:val="003654F6"/>
    <w:rsid w:val="00366B84"/>
    <w:rsid w:val="00366F8B"/>
    <w:rsid w:val="00371C66"/>
    <w:rsid w:val="00373375"/>
    <w:rsid w:val="00373690"/>
    <w:rsid w:val="003775F8"/>
    <w:rsid w:val="00382260"/>
    <w:rsid w:val="003855AA"/>
    <w:rsid w:val="00390527"/>
    <w:rsid w:val="003950E4"/>
    <w:rsid w:val="003962D2"/>
    <w:rsid w:val="00396700"/>
    <w:rsid w:val="00396E79"/>
    <w:rsid w:val="00397C06"/>
    <w:rsid w:val="003A10FE"/>
    <w:rsid w:val="003A2751"/>
    <w:rsid w:val="003A528D"/>
    <w:rsid w:val="003B203B"/>
    <w:rsid w:val="003C2929"/>
    <w:rsid w:val="003C4002"/>
    <w:rsid w:val="003C45B3"/>
    <w:rsid w:val="003C6161"/>
    <w:rsid w:val="003D5964"/>
    <w:rsid w:val="003D7310"/>
    <w:rsid w:val="003E0046"/>
    <w:rsid w:val="003E2187"/>
    <w:rsid w:val="003E55A4"/>
    <w:rsid w:val="003E7A54"/>
    <w:rsid w:val="003F4F1C"/>
    <w:rsid w:val="003F4F9F"/>
    <w:rsid w:val="00403803"/>
    <w:rsid w:val="00420A6D"/>
    <w:rsid w:val="00420F66"/>
    <w:rsid w:val="00422391"/>
    <w:rsid w:val="004249A7"/>
    <w:rsid w:val="00426381"/>
    <w:rsid w:val="00427241"/>
    <w:rsid w:val="00437AB7"/>
    <w:rsid w:val="00447641"/>
    <w:rsid w:val="00447839"/>
    <w:rsid w:val="00460949"/>
    <w:rsid w:val="00464058"/>
    <w:rsid w:val="004670F4"/>
    <w:rsid w:val="00467D4B"/>
    <w:rsid w:val="00471C4F"/>
    <w:rsid w:val="00474185"/>
    <w:rsid w:val="00474AB1"/>
    <w:rsid w:val="00482EFA"/>
    <w:rsid w:val="00483380"/>
    <w:rsid w:val="0048596C"/>
    <w:rsid w:val="00491B4A"/>
    <w:rsid w:val="0049628B"/>
    <w:rsid w:val="00496522"/>
    <w:rsid w:val="00497F3A"/>
    <w:rsid w:val="004A1878"/>
    <w:rsid w:val="004A3DD4"/>
    <w:rsid w:val="004A5E56"/>
    <w:rsid w:val="004C2E47"/>
    <w:rsid w:val="004C5024"/>
    <w:rsid w:val="004C7750"/>
    <w:rsid w:val="004D0D4F"/>
    <w:rsid w:val="004D1FE4"/>
    <w:rsid w:val="004D5B32"/>
    <w:rsid w:val="004D5E4C"/>
    <w:rsid w:val="004D6B37"/>
    <w:rsid w:val="004E5C50"/>
    <w:rsid w:val="004E6BD5"/>
    <w:rsid w:val="0050059B"/>
    <w:rsid w:val="005027A2"/>
    <w:rsid w:val="00504B0E"/>
    <w:rsid w:val="00504E1B"/>
    <w:rsid w:val="005054DB"/>
    <w:rsid w:val="00505CC7"/>
    <w:rsid w:val="005171A4"/>
    <w:rsid w:val="005322A0"/>
    <w:rsid w:val="00534411"/>
    <w:rsid w:val="00534B75"/>
    <w:rsid w:val="00537417"/>
    <w:rsid w:val="005411B7"/>
    <w:rsid w:val="00541E26"/>
    <w:rsid w:val="00541F99"/>
    <w:rsid w:val="00545E14"/>
    <w:rsid w:val="00546A26"/>
    <w:rsid w:val="005523C0"/>
    <w:rsid w:val="00556640"/>
    <w:rsid w:val="00556DB6"/>
    <w:rsid w:val="005642E4"/>
    <w:rsid w:val="0056477C"/>
    <w:rsid w:val="00564B8D"/>
    <w:rsid w:val="005654E3"/>
    <w:rsid w:val="00565865"/>
    <w:rsid w:val="005658C2"/>
    <w:rsid w:val="0056720C"/>
    <w:rsid w:val="005713E5"/>
    <w:rsid w:val="005722FD"/>
    <w:rsid w:val="00573D2A"/>
    <w:rsid w:val="005759C2"/>
    <w:rsid w:val="00576B65"/>
    <w:rsid w:val="00577991"/>
    <w:rsid w:val="0058371C"/>
    <w:rsid w:val="00584650"/>
    <w:rsid w:val="005859B6"/>
    <w:rsid w:val="00592D7D"/>
    <w:rsid w:val="005977F0"/>
    <w:rsid w:val="005A1200"/>
    <w:rsid w:val="005B0717"/>
    <w:rsid w:val="005B38BD"/>
    <w:rsid w:val="005B3D1E"/>
    <w:rsid w:val="005D3247"/>
    <w:rsid w:val="005D362B"/>
    <w:rsid w:val="005D7D6A"/>
    <w:rsid w:val="005E248C"/>
    <w:rsid w:val="005E514C"/>
    <w:rsid w:val="005E56D7"/>
    <w:rsid w:val="005F48AC"/>
    <w:rsid w:val="005F54DE"/>
    <w:rsid w:val="00603BC9"/>
    <w:rsid w:val="0061223F"/>
    <w:rsid w:val="00625534"/>
    <w:rsid w:val="00636EE5"/>
    <w:rsid w:val="00637886"/>
    <w:rsid w:val="00647046"/>
    <w:rsid w:val="00651F67"/>
    <w:rsid w:val="00652B26"/>
    <w:rsid w:val="00652E97"/>
    <w:rsid w:val="006535D3"/>
    <w:rsid w:val="006536FA"/>
    <w:rsid w:val="00653D9B"/>
    <w:rsid w:val="006542D5"/>
    <w:rsid w:val="00654C5F"/>
    <w:rsid w:val="00656EAD"/>
    <w:rsid w:val="006604F9"/>
    <w:rsid w:val="00663D63"/>
    <w:rsid w:val="00665084"/>
    <w:rsid w:val="0067034C"/>
    <w:rsid w:val="00672372"/>
    <w:rsid w:val="00672780"/>
    <w:rsid w:val="00676FE6"/>
    <w:rsid w:val="00680EF8"/>
    <w:rsid w:val="00682E9B"/>
    <w:rsid w:val="00687898"/>
    <w:rsid w:val="006878EF"/>
    <w:rsid w:val="00693DF5"/>
    <w:rsid w:val="006940C4"/>
    <w:rsid w:val="00695EE9"/>
    <w:rsid w:val="006965CC"/>
    <w:rsid w:val="006B59ED"/>
    <w:rsid w:val="006B7A2A"/>
    <w:rsid w:val="006C02F3"/>
    <w:rsid w:val="006C1071"/>
    <w:rsid w:val="006D1B5D"/>
    <w:rsid w:val="006D5EB1"/>
    <w:rsid w:val="006E052B"/>
    <w:rsid w:val="006F6175"/>
    <w:rsid w:val="00705C96"/>
    <w:rsid w:val="00706CFB"/>
    <w:rsid w:val="00713AA5"/>
    <w:rsid w:val="0072283A"/>
    <w:rsid w:val="007357D7"/>
    <w:rsid w:val="0073642E"/>
    <w:rsid w:val="00737900"/>
    <w:rsid w:val="00740FA1"/>
    <w:rsid w:val="00741BDB"/>
    <w:rsid w:val="00745541"/>
    <w:rsid w:val="00760D8B"/>
    <w:rsid w:val="00761C13"/>
    <w:rsid w:val="00761F14"/>
    <w:rsid w:val="0076337C"/>
    <w:rsid w:val="00771F0E"/>
    <w:rsid w:val="00773029"/>
    <w:rsid w:val="007768C7"/>
    <w:rsid w:val="007804B8"/>
    <w:rsid w:val="0078277E"/>
    <w:rsid w:val="00782EF7"/>
    <w:rsid w:val="00786A45"/>
    <w:rsid w:val="0078784F"/>
    <w:rsid w:val="00787DA6"/>
    <w:rsid w:val="00796169"/>
    <w:rsid w:val="007A0D68"/>
    <w:rsid w:val="007B2B83"/>
    <w:rsid w:val="007B7582"/>
    <w:rsid w:val="007C1B00"/>
    <w:rsid w:val="007C2C46"/>
    <w:rsid w:val="007C3F6C"/>
    <w:rsid w:val="007D0989"/>
    <w:rsid w:val="007D6AC9"/>
    <w:rsid w:val="007D7745"/>
    <w:rsid w:val="007D7D19"/>
    <w:rsid w:val="007E0B65"/>
    <w:rsid w:val="007F1D0F"/>
    <w:rsid w:val="007F3056"/>
    <w:rsid w:val="007F3270"/>
    <w:rsid w:val="007F4124"/>
    <w:rsid w:val="00800D50"/>
    <w:rsid w:val="00802D82"/>
    <w:rsid w:val="0081063F"/>
    <w:rsid w:val="00810C54"/>
    <w:rsid w:val="008117A3"/>
    <w:rsid w:val="00815FEA"/>
    <w:rsid w:val="0081756E"/>
    <w:rsid w:val="00823BF1"/>
    <w:rsid w:val="00827784"/>
    <w:rsid w:val="00832136"/>
    <w:rsid w:val="008408D4"/>
    <w:rsid w:val="00845F8E"/>
    <w:rsid w:val="00846398"/>
    <w:rsid w:val="008565CB"/>
    <w:rsid w:val="00857FA3"/>
    <w:rsid w:val="00860036"/>
    <w:rsid w:val="0086103E"/>
    <w:rsid w:val="008650F0"/>
    <w:rsid w:val="00867339"/>
    <w:rsid w:val="0087787E"/>
    <w:rsid w:val="008902C0"/>
    <w:rsid w:val="00890B56"/>
    <w:rsid w:val="008946EB"/>
    <w:rsid w:val="0089762D"/>
    <w:rsid w:val="008A62AB"/>
    <w:rsid w:val="008A715A"/>
    <w:rsid w:val="008B6CCE"/>
    <w:rsid w:val="008B6DA1"/>
    <w:rsid w:val="008B7561"/>
    <w:rsid w:val="008D4352"/>
    <w:rsid w:val="008D5F9C"/>
    <w:rsid w:val="008D7CDB"/>
    <w:rsid w:val="008E258C"/>
    <w:rsid w:val="008E2D68"/>
    <w:rsid w:val="008E5916"/>
    <w:rsid w:val="008F5487"/>
    <w:rsid w:val="008F7247"/>
    <w:rsid w:val="0090033B"/>
    <w:rsid w:val="00915BAF"/>
    <w:rsid w:val="00916D6A"/>
    <w:rsid w:val="0093283D"/>
    <w:rsid w:val="009400CA"/>
    <w:rsid w:val="0094237B"/>
    <w:rsid w:val="00943546"/>
    <w:rsid w:val="009436BF"/>
    <w:rsid w:val="00944B08"/>
    <w:rsid w:val="00955FB4"/>
    <w:rsid w:val="009668E0"/>
    <w:rsid w:val="009724B6"/>
    <w:rsid w:val="00975574"/>
    <w:rsid w:val="00977E22"/>
    <w:rsid w:val="009815E4"/>
    <w:rsid w:val="00986E36"/>
    <w:rsid w:val="00993260"/>
    <w:rsid w:val="00993BD8"/>
    <w:rsid w:val="00995B2B"/>
    <w:rsid w:val="00997D6B"/>
    <w:rsid w:val="009A04B7"/>
    <w:rsid w:val="009A1882"/>
    <w:rsid w:val="009A2559"/>
    <w:rsid w:val="009A3D33"/>
    <w:rsid w:val="009A3E89"/>
    <w:rsid w:val="009A436C"/>
    <w:rsid w:val="009A52E9"/>
    <w:rsid w:val="009A7194"/>
    <w:rsid w:val="009B390F"/>
    <w:rsid w:val="009B4677"/>
    <w:rsid w:val="009B5B51"/>
    <w:rsid w:val="009C0A09"/>
    <w:rsid w:val="009C44AC"/>
    <w:rsid w:val="009C45DD"/>
    <w:rsid w:val="009C5E55"/>
    <w:rsid w:val="009C77E8"/>
    <w:rsid w:val="009E7608"/>
    <w:rsid w:val="009F49FB"/>
    <w:rsid w:val="00A01171"/>
    <w:rsid w:val="00A02279"/>
    <w:rsid w:val="00A03A7D"/>
    <w:rsid w:val="00A14FBF"/>
    <w:rsid w:val="00A15ACF"/>
    <w:rsid w:val="00A2393F"/>
    <w:rsid w:val="00A26512"/>
    <w:rsid w:val="00A35706"/>
    <w:rsid w:val="00A42CCE"/>
    <w:rsid w:val="00A464EE"/>
    <w:rsid w:val="00A501B1"/>
    <w:rsid w:val="00A52F31"/>
    <w:rsid w:val="00A56D21"/>
    <w:rsid w:val="00A67FF2"/>
    <w:rsid w:val="00A73713"/>
    <w:rsid w:val="00A73D12"/>
    <w:rsid w:val="00A8354A"/>
    <w:rsid w:val="00A903B0"/>
    <w:rsid w:val="00AA50D0"/>
    <w:rsid w:val="00AA6A17"/>
    <w:rsid w:val="00AB2B4E"/>
    <w:rsid w:val="00AB53B8"/>
    <w:rsid w:val="00AB7440"/>
    <w:rsid w:val="00AC06B9"/>
    <w:rsid w:val="00AC4F82"/>
    <w:rsid w:val="00AC7B73"/>
    <w:rsid w:val="00AD75A5"/>
    <w:rsid w:val="00AD7A5C"/>
    <w:rsid w:val="00AE2748"/>
    <w:rsid w:val="00AE5EAB"/>
    <w:rsid w:val="00B00C8F"/>
    <w:rsid w:val="00B02C64"/>
    <w:rsid w:val="00B035F5"/>
    <w:rsid w:val="00B06CDD"/>
    <w:rsid w:val="00B07DE9"/>
    <w:rsid w:val="00B11806"/>
    <w:rsid w:val="00B11D57"/>
    <w:rsid w:val="00B20701"/>
    <w:rsid w:val="00B246A8"/>
    <w:rsid w:val="00B35783"/>
    <w:rsid w:val="00B3718A"/>
    <w:rsid w:val="00B37A0F"/>
    <w:rsid w:val="00B40253"/>
    <w:rsid w:val="00B428E9"/>
    <w:rsid w:val="00B454F3"/>
    <w:rsid w:val="00B46B23"/>
    <w:rsid w:val="00B51F00"/>
    <w:rsid w:val="00B5436B"/>
    <w:rsid w:val="00B57E8B"/>
    <w:rsid w:val="00B6369E"/>
    <w:rsid w:val="00B640DE"/>
    <w:rsid w:val="00B64344"/>
    <w:rsid w:val="00B72D08"/>
    <w:rsid w:val="00B74DAB"/>
    <w:rsid w:val="00B74FDA"/>
    <w:rsid w:val="00B77CE1"/>
    <w:rsid w:val="00B82ABB"/>
    <w:rsid w:val="00B86C55"/>
    <w:rsid w:val="00B87A77"/>
    <w:rsid w:val="00B9144C"/>
    <w:rsid w:val="00B91FF0"/>
    <w:rsid w:val="00B947F3"/>
    <w:rsid w:val="00BA3912"/>
    <w:rsid w:val="00BA3972"/>
    <w:rsid w:val="00BA45E2"/>
    <w:rsid w:val="00BB229C"/>
    <w:rsid w:val="00BB303D"/>
    <w:rsid w:val="00BC13BC"/>
    <w:rsid w:val="00BC380E"/>
    <w:rsid w:val="00BD378E"/>
    <w:rsid w:val="00BD70EC"/>
    <w:rsid w:val="00BD750D"/>
    <w:rsid w:val="00BE1B04"/>
    <w:rsid w:val="00BE218C"/>
    <w:rsid w:val="00BE22EA"/>
    <w:rsid w:val="00BF3910"/>
    <w:rsid w:val="00BF4C61"/>
    <w:rsid w:val="00C00017"/>
    <w:rsid w:val="00C00DF1"/>
    <w:rsid w:val="00C072AB"/>
    <w:rsid w:val="00C20AD3"/>
    <w:rsid w:val="00C23722"/>
    <w:rsid w:val="00C25B74"/>
    <w:rsid w:val="00C352ED"/>
    <w:rsid w:val="00C353D7"/>
    <w:rsid w:val="00C3626A"/>
    <w:rsid w:val="00C41CE4"/>
    <w:rsid w:val="00C46B28"/>
    <w:rsid w:val="00C545A1"/>
    <w:rsid w:val="00C54791"/>
    <w:rsid w:val="00C54BB2"/>
    <w:rsid w:val="00C711A0"/>
    <w:rsid w:val="00C73164"/>
    <w:rsid w:val="00C76A9C"/>
    <w:rsid w:val="00C807BD"/>
    <w:rsid w:val="00C8149A"/>
    <w:rsid w:val="00C925F7"/>
    <w:rsid w:val="00C9463A"/>
    <w:rsid w:val="00C95C06"/>
    <w:rsid w:val="00C96C9E"/>
    <w:rsid w:val="00CA1A9B"/>
    <w:rsid w:val="00CA36B2"/>
    <w:rsid w:val="00CA6F0D"/>
    <w:rsid w:val="00CB2352"/>
    <w:rsid w:val="00CB57FF"/>
    <w:rsid w:val="00CC51F5"/>
    <w:rsid w:val="00CD1BA0"/>
    <w:rsid w:val="00CD43A0"/>
    <w:rsid w:val="00CD499A"/>
    <w:rsid w:val="00CE505C"/>
    <w:rsid w:val="00CF1739"/>
    <w:rsid w:val="00CF5B05"/>
    <w:rsid w:val="00D01E9A"/>
    <w:rsid w:val="00D033E5"/>
    <w:rsid w:val="00D052E5"/>
    <w:rsid w:val="00D13D12"/>
    <w:rsid w:val="00D14A86"/>
    <w:rsid w:val="00D156C1"/>
    <w:rsid w:val="00D15B22"/>
    <w:rsid w:val="00D1784E"/>
    <w:rsid w:val="00D272D8"/>
    <w:rsid w:val="00D27D22"/>
    <w:rsid w:val="00D31559"/>
    <w:rsid w:val="00D31B99"/>
    <w:rsid w:val="00D33904"/>
    <w:rsid w:val="00D35712"/>
    <w:rsid w:val="00D358CE"/>
    <w:rsid w:val="00D36C74"/>
    <w:rsid w:val="00D41C3D"/>
    <w:rsid w:val="00D43DB8"/>
    <w:rsid w:val="00D44286"/>
    <w:rsid w:val="00D45C19"/>
    <w:rsid w:val="00D52862"/>
    <w:rsid w:val="00D56514"/>
    <w:rsid w:val="00D5685C"/>
    <w:rsid w:val="00D639AD"/>
    <w:rsid w:val="00D67922"/>
    <w:rsid w:val="00D73990"/>
    <w:rsid w:val="00D749D5"/>
    <w:rsid w:val="00D75803"/>
    <w:rsid w:val="00D82AF7"/>
    <w:rsid w:val="00D9139E"/>
    <w:rsid w:val="00D91B9E"/>
    <w:rsid w:val="00D91E98"/>
    <w:rsid w:val="00D92BF5"/>
    <w:rsid w:val="00D94EAC"/>
    <w:rsid w:val="00DA7AE8"/>
    <w:rsid w:val="00DB55A8"/>
    <w:rsid w:val="00DC2047"/>
    <w:rsid w:val="00DC6A2E"/>
    <w:rsid w:val="00DC700C"/>
    <w:rsid w:val="00DD4E58"/>
    <w:rsid w:val="00DD53AC"/>
    <w:rsid w:val="00DD5FEC"/>
    <w:rsid w:val="00DE115A"/>
    <w:rsid w:val="00DE2A76"/>
    <w:rsid w:val="00DE3ECC"/>
    <w:rsid w:val="00DE4C99"/>
    <w:rsid w:val="00DE6CD8"/>
    <w:rsid w:val="00DF07FB"/>
    <w:rsid w:val="00DF517B"/>
    <w:rsid w:val="00DF699A"/>
    <w:rsid w:val="00E0779A"/>
    <w:rsid w:val="00E10A3A"/>
    <w:rsid w:val="00E10FEE"/>
    <w:rsid w:val="00E11655"/>
    <w:rsid w:val="00E14268"/>
    <w:rsid w:val="00E15A86"/>
    <w:rsid w:val="00E20ABD"/>
    <w:rsid w:val="00E24201"/>
    <w:rsid w:val="00E24600"/>
    <w:rsid w:val="00E307BD"/>
    <w:rsid w:val="00E31A69"/>
    <w:rsid w:val="00E32528"/>
    <w:rsid w:val="00E330FA"/>
    <w:rsid w:val="00E33A21"/>
    <w:rsid w:val="00E33F4A"/>
    <w:rsid w:val="00E37CF8"/>
    <w:rsid w:val="00E40FA6"/>
    <w:rsid w:val="00E41D3E"/>
    <w:rsid w:val="00E428E3"/>
    <w:rsid w:val="00E4549A"/>
    <w:rsid w:val="00E56AAD"/>
    <w:rsid w:val="00E571E2"/>
    <w:rsid w:val="00E60C9C"/>
    <w:rsid w:val="00E62441"/>
    <w:rsid w:val="00E66EB3"/>
    <w:rsid w:val="00E70933"/>
    <w:rsid w:val="00E716B7"/>
    <w:rsid w:val="00E7457D"/>
    <w:rsid w:val="00E826C8"/>
    <w:rsid w:val="00E87B75"/>
    <w:rsid w:val="00E91AFF"/>
    <w:rsid w:val="00E91E85"/>
    <w:rsid w:val="00E97604"/>
    <w:rsid w:val="00EA2C94"/>
    <w:rsid w:val="00EA3751"/>
    <w:rsid w:val="00EA6010"/>
    <w:rsid w:val="00EA74AD"/>
    <w:rsid w:val="00EB5D64"/>
    <w:rsid w:val="00EC409F"/>
    <w:rsid w:val="00ED768C"/>
    <w:rsid w:val="00EE0809"/>
    <w:rsid w:val="00EE1F14"/>
    <w:rsid w:val="00EE333C"/>
    <w:rsid w:val="00EE75EC"/>
    <w:rsid w:val="00EE7938"/>
    <w:rsid w:val="00EF6FCE"/>
    <w:rsid w:val="00F03C89"/>
    <w:rsid w:val="00F043A8"/>
    <w:rsid w:val="00F0497D"/>
    <w:rsid w:val="00F103D4"/>
    <w:rsid w:val="00F140D6"/>
    <w:rsid w:val="00F14826"/>
    <w:rsid w:val="00F1638F"/>
    <w:rsid w:val="00F26A9F"/>
    <w:rsid w:val="00F32D21"/>
    <w:rsid w:val="00F32E3C"/>
    <w:rsid w:val="00F363B6"/>
    <w:rsid w:val="00F36E1F"/>
    <w:rsid w:val="00F37A09"/>
    <w:rsid w:val="00F42586"/>
    <w:rsid w:val="00F4433A"/>
    <w:rsid w:val="00F44942"/>
    <w:rsid w:val="00F44E14"/>
    <w:rsid w:val="00F44E39"/>
    <w:rsid w:val="00F47D36"/>
    <w:rsid w:val="00F50F3C"/>
    <w:rsid w:val="00F56AFA"/>
    <w:rsid w:val="00F61431"/>
    <w:rsid w:val="00F62AA1"/>
    <w:rsid w:val="00F63115"/>
    <w:rsid w:val="00F70B62"/>
    <w:rsid w:val="00F7394C"/>
    <w:rsid w:val="00F75C63"/>
    <w:rsid w:val="00F761B4"/>
    <w:rsid w:val="00F76F2E"/>
    <w:rsid w:val="00F801F2"/>
    <w:rsid w:val="00F83187"/>
    <w:rsid w:val="00FA3446"/>
    <w:rsid w:val="00FA4558"/>
    <w:rsid w:val="00FB4BD5"/>
    <w:rsid w:val="00FB4CDF"/>
    <w:rsid w:val="00FB4D29"/>
    <w:rsid w:val="00FC016A"/>
    <w:rsid w:val="00FC2809"/>
    <w:rsid w:val="00FC2AF2"/>
    <w:rsid w:val="00FC4BA4"/>
    <w:rsid w:val="00FD1078"/>
    <w:rsid w:val="00FD156F"/>
    <w:rsid w:val="00FD17B8"/>
    <w:rsid w:val="00FD17BC"/>
    <w:rsid w:val="00FD6712"/>
    <w:rsid w:val="00FD7BB8"/>
    <w:rsid w:val="00FE083E"/>
    <w:rsid w:val="00FE7FF9"/>
    <w:rsid w:val="00FF081A"/>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48C"/>
    <w:rPr>
      <w:rFonts w:ascii="Arial" w:hAnsi="Arial"/>
    </w:rPr>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E496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E496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E496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E496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E496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E496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uiPriority w:val="59"/>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F699A"/>
    <w:rPr>
      <w:color w:val="605E5C"/>
      <w:shd w:val="clear" w:color="auto" w:fill="E1DFDD"/>
    </w:rPr>
  </w:style>
  <w:style w:type="table" w:customStyle="1" w:styleId="TableGrid1">
    <w:name w:val="Table Grid1"/>
    <w:basedOn w:val="TableNormal"/>
    <w:next w:val="TableGrid"/>
    <w:uiPriority w:val="59"/>
    <w:rsid w:val="005E2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371C66"/>
    <w:pPr>
      <w:spacing w:after="120"/>
      <w:ind w:left="283"/>
    </w:pPr>
  </w:style>
  <w:style w:type="character" w:customStyle="1" w:styleId="BodyTextIndentChar">
    <w:name w:val="Body Text Indent Char"/>
    <w:basedOn w:val="DefaultParagraphFont"/>
    <w:link w:val="BodyTextIndent"/>
    <w:rsid w:val="00371C66"/>
    <w:rPr>
      <w:rFonts w:ascii="Arial" w:hAnsi="Arial"/>
    </w:rPr>
  </w:style>
  <w:style w:type="paragraph" w:styleId="Revision">
    <w:name w:val="Revision"/>
    <w:hidden/>
    <w:uiPriority w:val="99"/>
    <w:semiHidden/>
    <w:rsid w:val="0081063F"/>
    <w:pPr>
      <w:spacing w:after="0" w:line="240" w:lineRule="auto"/>
    </w:pPr>
    <w:rPr>
      <w:rFonts w:ascii="Arial" w:hAnsi="Arial"/>
    </w:rPr>
  </w:style>
  <w:style w:type="paragraph" w:styleId="BodyText2">
    <w:name w:val="Body Text 2"/>
    <w:basedOn w:val="Normal"/>
    <w:link w:val="BodyText2Char"/>
    <w:uiPriority w:val="99"/>
    <w:unhideWhenUsed/>
    <w:rsid w:val="00E40FA6"/>
    <w:pPr>
      <w:spacing w:after="120" w:line="480" w:lineRule="auto"/>
    </w:pPr>
  </w:style>
  <w:style w:type="character" w:customStyle="1" w:styleId="BodyText2Char">
    <w:name w:val="Body Text 2 Char"/>
    <w:basedOn w:val="DefaultParagraphFont"/>
    <w:link w:val="BodyText2"/>
    <w:uiPriority w:val="99"/>
    <w:rsid w:val="00E40FA6"/>
    <w:rPr>
      <w:rFonts w:ascii="Arial" w:hAnsi="Arial"/>
    </w:rPr>
  </w:style>
  <w:style w:type="paragraph" w:customStyle="1" w:styleId="Default">
    <w:name w:val="Default"/>
    <w:rsid w:val="00E40FA6"/>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character" w:styleId="BookTitle">
    <w:name w:val="Book Title"/>
    <w:basedOn w:val="DefaultParagraphFont"/>
    <w:uiPriority w:val="33"/>
    <w:qFormat/>
    <w:rsid w:val="001E496F"/>
    <w:rPr>
      <w:b/>
      <w:bCs/>
      <w:i/>
      <w:iCs/>
      <w:spacing w:val="5"/>
    </w:rPr>
  </w:style>
  <w:style w:type="character" w:styleId="Emphasis">
    <w:name w:val="Emphasis"/>
    <w:basedOn w:val="DefaultParagraphFont"/>
    <w:uiPriority w:val="20"/>
    <w:qFormat/>
    <w:rsid w:val="001E496F"/>
    <w:rPr>
      <w:i/>
      <w:iCs/>
    </w:rPr>
  </w:style>
  <w:style w:type="character" w:customStyle="1" w:styleId="Heading4Char">
    <w:name w:val="Heading 4 Char"/>
    <w:basedOn w:val="DefaultParagraphFont"/>
    <w:link w:val="Heading4"/>
    <w:uiPriority w:val="9"/>
    <w:semiHidden/>
    <w:rsid w:val="001E496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E496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E496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E496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E496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E496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E496F"/>
    <w:rPr>
      <w:i/>
      <w:iCs/>
      <w:color w:val="4472C4" w:themeColor="accent1"/>
    </w:rPr>
  </w:style>
  <w:style w:type="paragraph" w:styleId="IntenseQuote">
    <w:name w:val="Intense Quote"/>
    <w:basedOn w:val="Normal"/>
    <w:next w:val="Normal"/>
    <w:link w:val="IntenseQuoteChar"/>
    <w:uiPriority w:val="30"/>
    <w:qFormat/>
    <w:rsid w:val="001E496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E496F"/>
    <w:rPr>
      <w:rFonts w:ascii="Arial" w:hAnsi="Arial"/>
      <w:i/>
      <w:iCs/>
      <w:color w:val="4472C4" w:themeColor="accent1"/>
    </w:rPr>
  </w:style>
  <w:style w:type="character" w:styleId="IntenseReference">
    <w:name w:val="Intense Reference"/>
    <w:basedOn w:val="DefaultParagraphFont"/>
    <w:uiPriority w:val="32"/>
    <w:qFormat/>
    <w:rsid w:val="001E496F"/>
    <w:rPr>
      <w:b/>
      <w:bCs/>
      <w:smallCaps/>
      <w:color w:val="4472C4" w:themeColor="accent1"/>
      <w:spacing w:val="5"/>
    </w:rPr>
  </w:style>
  <w:style w:type="paragraph" w:styleId="Quote">
    <w:name w:val="Quote"/>
    <w:basedOn w:val="Normal"/>
    <w:next w:val="Normal"/>
    <w:link w:val="QuoteChar"/>
    <w:uiPriority w:val="29"/>
    <w:qFormat/>
    <w:rsid w:val="001E496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E496F"/>
    <w:rPr>
      <w:rFonts w:ascii="Arial" w:hAnsi="Arial"/>
      <w:i/>
      <w:iCs/>
      <w:color w:val="404040" w:themeColor="text1" w:themeTint="BF"/>
    </w:rPr>
  </w:style>
  <w:style w:type="character" w:styleId="Strong">
    <w:name w:val="Strong"/>
    <w:basedOn w:val="DefaultParagraphFont"/>
    <w:uiPriority w:val="22"/>
    <w:qFormat/>
    <w:rsid w:val="001E496F"/>
    <w:rPr>
      <w:b/>
      <w:bCs/>
    </w:rPr>
  </w:style>
  <w:style w:type="paragraph" w:styleId="Subtitle">
    <w:name w:val="Subtitle"/>
    <w:basedOn w:val="Normal"/>
    <w:next w:val="Normal"/>
    <w:link w:val="SubtitleChar"/>
    <w:uiPriority w:val="11"/>
    <w:qFormat/>
    <w:rsid w:val="001E496F"/>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E496F"/>
    <w:rPr>
      <w:rFonts w:eastAsiaTheme="minorEastAsia"/>
      <w:color w:val="5A5A5A" w:themeColor="text1" w:themeTint="A5"/>
      <w:spacing w:val="15"/>
    </w:rPr>
  </w:style>
  <w:style w:type="character" w:styleId="SubtleEmphasis">
    <w:name w:val="Subtle Emphasis"/>
    <w:basedOn w:val="DefaultParagraphFont"/>
    <w:uiPriority w:val="19"/>
    <w:qFormat/>
    <w:rsid w:val="001E496F"/>
    <w:rPr>
      <w:i/>
      <w:iCs/>
      <w:color w:val="404040" w:themeColor="text1" w:themeTint="BF"/>
    </w:rPr>
  </w:style>
  <w:style w:type="character" w:styleId="SubtleReference">
    <w:name w:val="Subtle Reference"/>
    <w:basedOn w:val="DefaultParagraphFont"/>
    <w:uiPriority w:val="31"/>
    <w:qFormat/>
    <w:rsid w:val="001E496F"/>
    <w:rPr>
      <w:smallCaps/>
      <w:color w:val="5A5A5A" w:themeColor="text1" w:themeTint="A5"/>
    </w:rPr>
  </w:style>
  <w:style w:type="paragraph" w:styleId="Title">
    <w:name w:val="Title"/>
    <w:basedOn w:val="Normal"/>
    <w:next w:val="Normal"/>
    <w:link w:val="TitleChar"/>
    <w:uiPriority w:val="10"/>
    <w:qFormat/>
    <w:rsid w:val="001E49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96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E496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82742595">
      <w:bodyDiv w:val="1"/>
      <w:marLeft w:val="0"/>
      <w:marRight w:val="0"/>
      <w:marTop w:val="0"/>
      <w:marBottom w:val="0"/>
      <w:divBdr>
        <w:top w:val="none" w:sz="0" w:space="0" w:color="auto"/>
        <w:left w:val="none" w:sz="0" w:space="0" w:color="auto"/>
        <w:bottom w:val="none" w:sz="0" w:space="0" w:color="auto"/>
        <w:right w:val="none" w:sz="0" w:space="0" w:color="auto"/>
      </w:divBdr>
      <w:divsChild>
        <w:div w:id="619527831">
          <w:marLeft w:val="0"/>
          <w:marRight w:val="0"/>
          <w:marTop w:val="0"/>
          <w:marBottom w:val="0"/>
          <w:divBdr>
            <w:top w:val="none" w:sz="0" w:space="0" w:color="auto"/>
            <w:left w:val="none" w:sz="0" w:space="0" w:color="auto"/>
            <w:bottom w:val="none" w:sz="0" w:space="0" w:color="auto"/>
            <w:right w:val="none" w:sz="0" w:space="0" w:color="auto"/>
          </w:divBdr>
          <w:divsChild>
            <w:div w:id="752972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9831420">
          <w:marLeft w:val="0"/>
          <w:marRight w:val="0"/>
          <w:marTop w:val="0"/>
          <w:marBottom w:val="0"/>
          <w:divBdr>
            <w:top w:val="none" w:sz="0" w:space="0" w:color="auto"/>
            <w:left w:val="none" w:sz="0" w:space="0" w:color="auto"/>
            <w:bottom w:val="none" w:sz="0" w:space="0" w:color="auto"/>
            <w:right w:val="none" w:sz="0" w:space="0" w:color="auto"/>
          </w:divBdr>
          <w:divsChild>
            <w:div w:id="1055204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4577487">
          <w:marLeft w:val="0"/>
          <w:marRight w:val="0"/>
          <w:marTop w:val="0"/>
          <w:marBottom w:val="0"/>
          <w:divBdr>
            <w:top w:val="none" w:sz="0" w:space="0" w:color="auto"/>
            <w:left w:val="none" w:sz="0" w:space="0" w:color="auto"/>
            <w:bottom w:val="none" w:sz="0" w:space="0" w:color="auto"/>
            <w:right w:val="none" w:sz="0" w:space="0" w:color="auto"/>
          </w:divBdr>
          <w:divsChild>
            <w:div w:id="17477989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008435">
          <w:marLeft w:val="0"/>
          <w:marRight w:val="0"/>
          <w:marTop w:val="0"/>
          <w:marBottom w:val="0"/>
          <w:divBdr>
            <w:top w:val="none" w:sz="0" w:space="0" w:color="auto"/>
            <w:left w:val="none" w:sz="0" w:space="0" w:color="auto"/>
            <w:bottom w:val="none" w:sz="0" w:space="0" w:color="auto"/>
            <w:right w:val="none" w:sz="0" w:space="0" w:color="auto"/>
          </w:divBdr>
          <w:divsChild>
            <w:div w:id="1575503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9920065">
          <w:marLeft w:val="0"/>
          <w:marRight w:val="0"/>
          <w:marTop w:val="0"/>
          <w:marBottom w:val="0"/>
          <w:divBdr>
            <w:top w:val="none" w:sz="0" w:space="0" w:color="auto"/>
            <w:left w:val="none" w:sz="0" w:space="0" w:color="auto"/>
            <w:bottom w:val="none" w:sz="0" w:space="0" w:color="auto"/>
            <w:right w:val="none" w:sz="0" w:space="0" w:color="auto"/>
          </w:divBdr>
          <w:divsChild>
            <w:div w:id="30266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155551">
          <w:marLeft w:val="0"/>
          <w:marRight w:val="0"/>
          <w:marTop w:val="0"/>
          <w:marBottom w:val="0"/>
          <w:divBdr>
            <w:top w:val="none" w:sz="0" w:space="0" w:color="auto"/>
            <w:left w:val="none" w:sz="0" w:space="0" w:color="auto"/>
            <w:bottom w:val="none" w:sz="0" w:space="0" w:color="auto"/>
            <w:right w:val="none" w:sz="0" w:space="0" w:color="auto"/>
          </w:divBdr>
          <w:divsChild>
            <w:div w:id="634566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81387266">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31697228">
      <w:bodyDiv w:val="1"/>
      <w:marLeft w:val="0"/>
      <w:marRight w:val="0"/>
      <w:marTop w:val="0"/>
      <w:marBottom w:val="0"/>
      <w:divBdr>
        <w:top w:val="none" w:sz="0" w:space="0" w:color="auto"/>
        <w:left w:val="none" w:sz="0" w:space="0" w:color="auto"/>
        <w:bottom w:val="none" w:sz="0" w:space="0" w:color="auto"/>
        <w:right w:val="none" w:sz="0" w:space="0" w:color="auto"/>
      </w:divBdr>
      <w:divsChild>
        <w:div w:id="304088172">
          <w:marLeft w:val="0"/>
          <w:marRight w:val="0"/>
          <w:marTop w:val="0"/>
          <w:marBottom w:val="0"/>
          <w:divBdr>
            <w:top w:val="none" w:sz="0" w:space="0" w:color="auto"/>
            <w:left w:val="none" w:sz="0" w:space="0" w:color="auto"/>
            <w:bottom w:val="none" w:sz="0" w:space="0" w:color="auto"/>
            <w:right w:val="none" w:sz="0" w:space="0" w:color="auto"/>
          </w:divBdr>
          <w:divsChild>
            <w:div w:id="755634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8164641">
          <w:marLeft w:val="0"/>
          <w:marRight w:val="0"/>
          <w:marTop w:val="0"/>
          <w:marBottom w:val="0"/>
          <w:divBdr>
            <w:top w:val="none" w:sz="0" w:space="0" w:color="auto"/>
            <w:left w:val="none" w:sz="0" w:space="0" w:color="auto"/>
            <w:bottom w:val="none" w:sz="0" w:space="0" w:color="auto"/>
            <w:right w:val="none" w:sz="0" w:space="0" w:color="auto"/>
          </w:divBdr>
          <w:divsChild>
            <w:div w:id="1064841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08714">
          <w:marLeft w:val="0"/>
          <w:marRight w:val="0"/>
          <w:marTop w:val="0"/>
          <w:marBottom w:val="0"/>
          <w:divBdr>
            <w:top w:val="none" w:sz="0" w:space="0" w:color="auto"/>
            <w:left w:val="none" w:sz="0" w:space="0" w:color="auto"/>
            <w:bottom w:val="none" w:sz="0" w:space="0" w:color="auto"/>
            <w:right w:val="none" w:sz="0" w:space="0" w:color="auto"/>
          </w:divBdr>
          <w:divsChild>
            <w:div w:id="131564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7854012">
          <w:marLeft w:val="0"/>
          <w:marRight w:val="0"/>
          <w:marTop w:val="0"/>
          <w:marBottom w:val="0"/>
          <w:divBdr>
            <w:top w:val="none" w:sz="0" w:space="0" w:color="auto"/>
            <w:left w:val="none" w:sz="0" w:space="0" w:color="auto"/>
            <w:bottom w:val="none" w:sz="0" w:space="0" w:color="auto"/>
            <w:right w:val="none" w:sz="0" w:space="0" w:color="auto"/>
          </w:divBdr>
          <w:divsChild>
            <w:div w:id="11494447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890380">
          <w:marLeft w:val="0"/>
          <w:marRight w:val="0"/>
          <w:marTop w:val="0"/>
          <w:marBottom w:val="0"/>
          <w:divBdr>
            <w:top w:val="none" w:sz="0" w:space="0" w:color="auto"/>
            <w:left w:val="none" w:sz="0" w:space="0" w:color="auto"/>
            <w:bottom w:val="none" w:sz="0" w:space="0" w:color="auto"/>
            <w:right w:val="none" w:sz="0" w:space="0" w:color="auto"/>
          </w:divBdr>
          <w:divsChild>
            <w:div w:id="1866169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9814721">
          <w:marLeft w:val="0"/>
          <w:marRight w:val="0"/>
          <w:marTop w:val="0"/>
          <w:marBottom w:val="0"/>
          <w:divBdr>
            <w:top w:val="none" w:sz="0" w:space="0" w:color="auto"/>
            <w:left w:val="none" w:sz="0" w:space="0" w:color="auto"/>
            <w:bottom w:val="none" w:sz="0" w:space="0" w:color="auto"/>
            <w:right w:val="none" w:sz="0" w:space="0" w:color="auto"/>
          </w:divBdr>
          <w:divsChild>
            <w:div w:id="5370870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47205340">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legislation.nsw.gov.au/view/html/inforce/current/epi-2021-0732" TargetMode="External"/><Relationship Id="rId3" Type="http://schemas.openxmlformats.org/officeDocument/2006/relationships/customXml" Target="../customXml/item3.xml"/><Relationship Id="rId21" Type="http://schemas.openxmlformats.org/officeDocument/2006/relationships/hyperlink" Target="https://legislation.nsw.gov.au/view/html/inforce/current/epi-2021-0730"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legislation.nsw.gov.au/view/html/inforce/current/epi-2021-073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legislation.nsw.gov.au/view/html/inforce/current/epi-2021-072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legislation.nsw.gov.au/view/html/inforce/current/epi-2021-0722"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legislation.nsw.gov.au/view/html/inforce/current/epi-2021-0724"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legislation.nsw.gov.au/view/html/inforce/current/epi-2021-0722"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legislation.nsw.gov.au/view/html/inforce/current/epi-2021-0732"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E3C6E22F14CE4ADCA89E8828F97DB4E4"/>
          </w:pPr>
          <w:r w:rsidRPr="002E6688">
            <w:rPr>
              <w:rStyle w:val="PlaceholderText"/>
              <w:color w:val="FF0000"/>
            </w:rPr>
            <w:t>Choose an item.</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r>
            <w:rPr>
              <w:rStyle w:val="PlaceholderText"/>
            </w:rPr>
            <w:t>Click here to enter a date.</w:t>
          </w:r>
        </w:p>
      </w:docPartBody>
    </w:docPart>
    <w:docPart>
      <w:docPartPr>
        <w:name w:val="47E20BE2340447629BF85BF6BC9D481E"/>
        <w:category>
          <w:name w:val="General"/>
          <w:gallery w:val="placeholder"/>
        </w:category>
        <w:types>
          <w:type w:val="bbPlcHdr"/>
        </w:types>
        <w:behaviors>
          <w:behavior w:val="content"/>
        </w:behaviors>
        <w:guid w:val="{A8E81BA9-81F1-485B-84DA-CDC01F9DFF37}"/>
      </w:docPartPr>
      <w:docPartBody>
        <w:p w:rsidR="00731395" w:rsidRDefault="00731395" w:rsidP="00731395">
          <w:r>
            <w:rPr>
              <w:rStyle w:val="PlaceholderText"/>
            </w:rPr>
            <w:t>Click here to enter a date.</w:t>
          </w:r>
        </w:p>
      </w:docPartBody>
    </w:docPart>
    <w:docPart>
      <w:docPartPr>
        <w:name w:val="42F12B0030144AEDB1ABB757E2136ED7"/>
        <w:category>
          <w:name w:val="General"/>
          <w:gallery w:val="placeholder"/>
        </w:category>
        <w:types>
          <w:type w:val="bbPlcHdr"/>
        </w:types>
        <w:behaviors>
          <w:behavior w:val="content"/>
        </w:behaviors>
        <w:guid w:val="{D111A6F4-7370-4D2F-A33C-625561C3ABC4}"/>
      </w:docPartPr>
      <w:docPartBody>
        <w:p w:rsidR="00731395" w:rsidRDefault="00731395" w:rsidP="00731395">
          <w:r>
            <w:rPr>
              <w:rStyle w:val="PlaceholderText"/>
            </w:rPr>
            <w:t>Click here to enter a date.</w:t>
          </w:r>
        </w:p>
      </w:docPartBody>
    </w:docPart>
    <w:docPart>
      <w:docPartPr>
        <w:name w:val="27EB650BFC5D4F50AF8C16DAF9C68664"/>
        <w:category>
          <w:name w:val="General"/>
          <w:gallery w:val="placeholder"/>
        </w:category>
        <w:types>
          <w:type w:val="bbPlcHdr"/>
        </w:types>
        <w:behaviors>
          <w:behavior w:val="content"/>
        </w:behaviors>
        <w:guid w:val="{FEC484D5-BF35-4979-B339-11C0132AFC8B}"/>
      </w:docPartPr>
      <w:docPartBody>
        <w:p w:rsidR="00731395" w:rsidRDefault="00731395" w:rsidP="00731395">
          <w:r>
            <w:rPr>
              <w:rStyle w:val="PlaceholderText"/>
            </w:rPr>
            <w:t>Click here to enter a date.</w:t>
          </w:r>
        </w:p>
      </w:docPartBody>
    </w:docPart>
    <w:docPart>
      <w:docPartPr>
        <w:name w:val="691FCBED50944A29A2CE653BCCCCD630"/>
        <w:category>
          <w:name w:val="General"/>
          <w:gallery w:val="placeholder"/>
        </w:category>
        <w:types>
          <w:type w:val="bbPlcHdr"/>
        </w:types>
        <w:behaviors>
          <w:behavior w:val="content"/>
        </w:behaviors>
        <w:guid w:val="{522A165C-4EAA-4033-A9BB-C4EE328ADFB3}"/>
      </w:docPartPr>
      <w:docPartBody>
        <w:p w:rsidR="00731395" w:rsidRDefault="00731395" w:rsidP="00731395">
          <w:r>
            <w:rPr>
              <w:rStyle w:val="PlaceholderText"/>
            </w:rPr>
            <w:t>Click here to enter a date.</w:t>
          </w:r>
        </w:p>
      </w:docPartBody>
    </w:docPart>
    <w:docPart>
      <w:docPartPr>
        <w:name w:val="227F93EFBC1B467493E0019A728587AD"/>
        <w:category>
          <w:name w:val="General"/>
          <w:gallery w:val="placeholder"/>
        </w:category>
        <w:types>
          <w:type w:val="bbPlcHdr"/>
        </w:types>
        <w:behaviors>
          <w:behavior w:val="content"/>
        </w:behaviors>
        <w:guid w:val="{89749DCF-4C81-423D-B99E-B8436DD90DD6}"/>
      </w:docPartPr>
      <w:docPartBody>
        <w:p w:rsidR="0018248F" w:rsidRDefault="0018248F" w:rsidP="0018248F">
          <w:pPr>
            <w:pStyle w:val="227F93EFBC1B467493E0019A728587AD"/>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D605F"/>
    <w:rsid w:val="000E24AC"/>
    <w:rsid w:val="000E3167"/>
    <w:rsid w:val="001665A1"/>
    <w:rsid w:val="001801EF"/>
    <w:rsid w:val="0018248F"/>
    <w:rsid w:val="00182C03"/>
    <w:rsid w:val="0020211E"/>
    <w:rsid w:val="0021108F"/>
    <w:rsid w:val="00250A13"/>
    <w:rsid w:val="00254DE8"/>
    <w:rsid w:val="002E1399"/>
    <w:rsid w:val="002F4570"/>
    <w:rsid w:val="003107F4"/>
    <w:rsid w:val="0032228A"/>
    <w:rsid w:val="00346896"/>
    <w:rsid w:val="003B4327"/>
    <w:rsid w:val="00430303"/>
    <w:rsid w:val="0050774A"/>
    <w:rsid w:val="005442C6"/>
    <w:rsid w:val="0055165E"/>
    <w:rsid w:val="005618E3"/>
    <w:rsid w:val="0058371C"/>
    <w:rsid w:val="005859B6"/>
    <w:rsid w:val="00612377"/>
    <w:rsid w:val="00663478"/>
    <w:rsid w:val="006663A8"/>
    <w:rsid w:val="0067034C"/>
    <w:rsid w:val="006719D3"/>
    <w:rsid w:val="006A03FF"/>
    <w:rsid w:val="006D489E"/>
    <w:rsid w:val="00707149"/>
    <w:rsid w:val="00731395"/>
    <w:rsid w:val="007C6B22"/>
    <w:rsid w:val="007F3270"/>
    <w:rsid w:val="00800D50"/>
    <w:rsid w:val="00814063"/>
    <w:rsid w:val="00821332"/>
    <w:rsid w:val="0093283D"/>
    <w:rsid w:val="009500DC"/>
    <w:rsid w:val="00A719A1"/>
    <w:rsid w:val="00A8158D"/>
    <w:rsid w:val="00AC4BFE"/>
    <w:rsid w:val="00AC7D6E"/>
    <w:rsid w:val="00B21FF0"/>
    <w:rsid w:val="00B91FF0"/>
    <w:rsid w:val="00BC5824"/>
    <w:rsid w:val="00BD4771"/>
    <w:rsid w:val="00BD78C2"/>
    <w:rsid w:val="00C929E9"/>
    <w:rsid w:val="00CB1978"/>
    <w:rsid w:val="00CE47D7"/>
    <w:rsid w:val="00E33F54"/>
    <w:rsid w:val="00E55F0E"/>
    <w:rsid w:val="00F363B6"/>
    <w:rsid w:val="00F37A09"/>
    <w:rsid w:val="00F56232"/>
    <w:rsid w:val="00FB4D29"/>
    <w:rsid w:val="00FC2809"/>
    <w:rsid w:val="00FF393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248F"/>
    <w:rPr>
      <w:color w:val="808080"/>
    </w:rPr>
  </w:style>
  <w:style w:type="paragraph" w:customStyle="1" w:styleId="E3C6E22F14CE4ADCA89E8828F97DB4E4">
    <w:name w:val="E3C6E22F14CE4ADCA89E8828F97DB4E4"/>
    <w:rsid w:val="00731395"/>
    <w:pPr>
      <w:spacing w:after="200" w:line="276" w:lineRule="auto"/>
    </w:pPr>
  </w:style>
  <w:style w:type="paragraph" w:customStyle="1" w:styleId="227F93EFBC1B467493E0019A728587AD">
    <w:name w:val="227F93EFBC1B467493E0019A728587AD"/>
    <w:rsid w:val="0018248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3.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1107AD-1EF4-41C7-89AC-C499FB2CBC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24</Pages>
  <Words>7268</Words>
  <Characters>41428</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Bruce Moore</cp:lastModifiedBy>
  <cp:revision>10</cp:revision>
  <dcterms:created xsi:type="dcterms:W3CDTF">2026-10-01T07:22:00Z</dcterms:created>
  <dcterms:modified xsi:type="dcterms:W3CDTF">2026-10-07T04:20:00Z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